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54CC" w14:textId="4C3911CE" w:rsidR="0078071A" w:rsidRDefault="00F94B3C" w:rsidP="00C81522">
      <w:pPr>
        <w:jc w:val="center"/>
        <w:rPr>
          <w:rFonts w:ascii="Arial" w:hAnsi="Arial" w:cs="Arial"/>
          <w:b/>
          <w:sz w:val="28"/>
          <w:szCs w:val="28"/>
        </w:rPr>
      </w:pPr>
      <w:r w:rsidRPr="00C5016F">
        <w:rPr>
          <w:rFonts w:ascii="Arial" w:hAnsi="Arial" w:cs="Arial"/>
          <w:b/>
          <w:sz w:val="28"/>
          <w:szCs w:val="28"/>
        </w:rPr>
        <w:t xml:space="preserve">Voorbeeld </w:t>
      </w:r>
      <w:r w:rsidR="00DC0288" w:rsidRPr="00C5016F">
        <w:rPr>
          <w:rFonts w:ascii="Arial" w:hAnsi="Arial" w:cs="Arial"/>
          <w:b/>
          <w:sz w:val="28"/>
          <w:szCs w:val="28"/>
        </w:rPr>
        <w:t>theorie-examen</w:t>
      </w:r>
      <w:r w:rsidR="007358BB" w:rsidRPr="00C5016F">
        <w:rPr>
          <w:rFonts w:ascii="Arial" w:hAnsi="Arial" w:cs="Arial"/>
          <w:b/>
          <w:sz w:val="28"/>
          <w:szCs w:val="28"/>
        </w:rPr>
        <w:t xml:space="preserve"> NNK/EOQ Quality</w:t>
      </w:r>
      <w:r w:rsidRPr="00C5016F">
        <w:rPr>
          <w:rFonts w:ascii="Arial" w:hAnsi="Arial" w:cs="Arial"/>
          <w:b/>
          <w:sz w:val="28"/>
          <w:szCs w:val="28"/>
        </w:rPr>
        <w:t xml:space="preserve"> M</w:t>
      </w:r>
      <w:r w:rsidR="007358BB" w:rsidRPr="00C5016F">
        <w:rPr>
          <w:rFonts w:ascii="Arial" w:hAnsi="Arial" w:cs="Arial"/>
          <w:b/>
          <w:sz w:val="28"/>
          <w:szCs w:val="28"/>
        </w:rPr>
        <w:t>anager</w:t>
      </w:r>
    </w:p>
    <w:p w14:paraId="446CD8CA" w14:textId="606A29F0" w:rsidR="00C5016F" w:rsidRPr="00C5016F" w:rsidRDefault="00C5016F" w:rsidP="00C5016F">
      <w:pPr>
        <w:rPr>
          <w:rFonts w:ascii="Arial" w:hAnsi="Arial" w:cs="Arial"/>
          <w:b/>
          <w:sz w:val="28"/>
          <w:szCs w:val="28"/>
        </w:rPr>
      </w:pPr>
      <w:r>
        <w:rPr>
          <w:rFonts w:ascii="Arial" w:hAnsi="Arial" w:cs="Arial"/>
          <w:b/>
          <w:sz w:val="28"/>
          <w:szCs w:val="28"/>
        </w:rPr>
        <w:t>Open vragen</w:t>
      </w:r>
    </w:p>
    <w:tbl>
      <w:tblPr>
        <w:tblStyle w:val="Tabelraster"/>
        <w:tblW w:w="0" w:type="auto"/>
        <w:tblLook w:val="04A0" w:firstRow="1" w:lastRow="0" w:firstColumn="1" w:lastColumn="0" w:noHBand="0" w:noVBand="1"/>
      </w:tblPr>
      <w:tblGrid>
        <w:gridCol w:w="562"/>
        <w:gridCol w:w="8500"/>
      </w:tblGrid>
      <w:tr w:rsidR="00C5016F" w14:paraId="3F569622" w14:textId="77777777" w:rsidTr="00C5016F">
        <w:tc>
          <w:tcPr>
            <w:tcW w:w="562" w:type="dxa"/>
          </w:tcPr>
          <w:p w14:paraId="7A4FE701" w14:textId="77777777" w:rsidR="00C5016F" w:rsidRDefault="00C5016F">
            <w:pPr>
              <w:rPr>
                <w:rFonts w:ascii="Arial" w:hAnsi="Arial" w:cs="Arial"/>
                <w:sz w:val="24"/>
                <w:szCs w:val="24"/>
              </w:rPr>
            </w:pPr>
          </w:p>
        </w:tc>
        <w:tc>
          <w:tcPr>
            <w:tcW w:w="8500" w:type="dxa"/>
          </w:tcPr>
          <w:p w14:paraId="665E00EE" w14:textId="116B93CA" w:rsidR="00C5016F" w:rsidRDefault="00C5016F" w:rsidP="00C5016F">
            <w:pPr>
              <w:jc w:val="center"/>
              <w:rPr>
                <w:rFonts w:ascii="Arial" w:hAnsi="Arial" w:cs="Arial"/>
                <w:sz w:val="24"/>
                <w:szCs w:val="24"/>
              </w:rPr>
            </w:pPr>
            <w:r w:rsidRPr="00C5016F">
              <w:rPr>
                <w:rFonts w:ascii="Arial" w:hAnsi="Arial" w:cs="Arial"/>
                <w:b/>
                <w:sz w:val="24"/>
                <w:szCs w:val="24"/>
              </w:rPr>
              <w:t>Kwaliteitsmanagementsystemen</w:t>
            </w:r>
          </w:p>
        </w:tc>
      </w:tr>
      <w:tr w:rsidR="00C5016F" w14:paraId="62A38970" w14:textId="77777777" w:rsidTr="00C5016F">
        <w:tc>
          <w:tcPr>
            <w:tcW w:w="562" w:type="dxa"/>
          </w:tcPr>
          <w:p w14:paraId="77CA70DD" w14:textId="67116314" w:rsidR="00C5016F" w:rsidRDefault="00C5016F" w:rsidP="00C5016F">
            <w:pPr>
              <w:jc w:val="center"/>
              <w:rPr>
                <w:rFonts w:ascii="Arial" w:hAnsi="Arial" w:cs="Arial"/>
                <w:sz w:val="24"/>
                <w:szCs w:val="24"/>
              </w:rPr>
            </w:pPr>
            <w:r>
              <w:rPr>
                <w:rFonts w:ascii="Arial" w:hAnsi="Arial" w:cs="Arial"/>
                <w:sz w:val="24"/>
                <w:szCs w:val="24"/>
              </w:rPr>
              <w:t>1</w:t>
            </w:r>
          </w:p>
        </w:tc>
        <w:tc>
          <w:tcPr>
            <w:tcW w:w="8500" w:type="dxa"/>
          </w:tcPr>
          <w:p w14:paraId="2C58B84F" w14:textId="136B0CEF" w:rsidR="00C5016F" w:rsidRDefault="00C5016F">
            <w:pPr>
              <w:rPr>
                <w:rFonts w:ascii="Arial" w:hAnsi="Arial" w:cs="Arial"/>
                <w:sz w:val="24"/>
                <w:szCs w:val="24"/>
              </w:rPr>
            </w:pPr>
            <w:r>
              <w:rPr>
                <w:rFonts w:ascii="Arial" w:hAnsi="Arial" w:cs="Arial"/>
                <w:sz w:val="24"/>
                <w:szCs w:val="24"/>
              </w:rPr>
              <w:t>Wat is het doel van de ISO 9001-norm?</w:t>
            </w:r>
          </w:p>
        </w:tc>
      </w:tr>
      <w:tr w:rsidR="00C5016F" w14:paraId="2F5C78BB" w14:textId="77777777" w:rsidTr="00C5016F">
        <w:tc>
          <w:tcPr>
            <w:tcW w:w="562" w:type="dxa"/>
          </w:tcPr>
          <w:p w14:paraId="36DC6641" w14:textId="77777777" w:rsidR="00C5016F" w:rsidRDefault="00C5016F" w:rsidP="00C5016F">
            <w:pPr>
              <w:jc w:val="center"/>
              <w:rPr>
                <w:rFonts w:ascii="Arial" w:hAnsi="Arial" w:cs="Arial"/>
                <w:sz w:val="24"/>
                <w:szCs w:val="24"/>
              </w:rPr>
            </w:pPr>
          </w:p>
        </w:tc>
        <w:tc>
          <w:tcPr>
            <w:tcW w:w="8500" w:type="dxa"/>
          </w:tcPr>
          <w:p w14:paraId="404B99EA" w14:textId="1F592193" w:rsidR="00C5016F" w:rsidRDefault="00B07ADF" w:rsidP="00C5016F">
            <w:pPr>
              <w:jc w:val="center"/>
              <w:rPr>
                <w:rFonts w:ascii="Arial" w:hAnsi="Arial" w:cs="Arial"/>
                <w:sz w:val="24"/>
                <w:szCs w:val="24"/>
              </w:rPr>
            </w:pPr>
            <w:r w:rsidRPr="00C5016F">
              <w:rPr>
                <w:rFonts w:ascii="Arial" w:hAnsi="Arial" w:cs="Arial"/>
                <w:b/>
                <w:sz w:val="24"/>
                <w:szCs w:val="24"/>
              </w:rPr>
              <w:t>Data-analyse</w:t>
            </w:r>
          </w:p>
        </w:tc>
      </w:tr>
      <w:tr w:rsidR="00C5016F" w14:paraId="59667F93" w14:textId="77777777" w:rsidTr="00C5016F">
        <w:tc>
          <w:tcPr>
            <w:tcW w:w="562" w:type="dxa"/>
          </w:tcPr>
          <w:p w14:paraId="099065CB" w14:textId="2112E709" w:rsidR="00C5016F" w:rsidRDefault="00C5016F" w:rsidP="00C5016F">
            <w:pPr>
              <w:jc w:val="center"/>
              <w:rPr>
                <w:rFonts w:ascii="Arial" w:hAnsi="Arial" w:cs="Arial"/>
                <w:sz w:val="24"/>
                <w:szCs w:val="24"/>
              </w:rPr>
            </w:pPr>
            <w:r>
              <w:rPr>
                <w:rFonts w:ascii="Arial" w:hAnsi="Arial" w:cs="Arial"/>
                <w:sz w:val="24"/>
                <w:szCs w:val="24"/>
              </w:rPr>
              <w:t>2</w:t>
            </w:r>
          </w:p>
        </w:tc>
        <w:tc>
          <w:tcPr>
            <w:tcW w:w="8500" w:type="dxa"/>
          </w:tcPr>
          <w:p w14:paraId="039DD7A5" w14:textId="2ECE775C" w:rsidR="00C5016F" w:rsidRDefault="00C5016F">
            <w:pPr>
              <w:rPr>
                <w:rFonts w:ascii="Arial" w:hAnsi="Arial" w:cs="Arial"/>
                <w:sz w:val="24"/>
                <w:szCs w:val="24"/>
              </w:rPr>
            </w:pPr>
            <w:r>
              <w:rPr>
                <w:rFonts w:ascii="Arial" w:hAnsi="Arial" w:cs="Arial"/>
                <w:sz w:val="24"/>
                <w:szCs w:val="24"/>
              </w:rPr>
              <w:t>Door welke twee kengetallen wordt een populatie van getallen beschreven?</w:t>
            </w:r>
          </w:p>
        </w:tc>
      </w:tr>
    </w:tbl>
    <w:p w14:paraId="2815FB1D" w14:textId="0C1F03F6" w:rsidR="00E37E5B" w:rsidRDefault="00E37E5B">
      <w:pPr>
        <w:rPr>
          <w:rFonts w:ascii="Arial" w:hAnsi="Arial" w:cs="Arial"/>
          <w:sz w:val="24"/>
          <w:szCs w:val="24"/>
        </w:rPr>
      </w:pPr>
    </w:p>
    <w:p w14:paraId="1CE7BB7A" w14:textId="0A22A64E" w:rsidR="00C5016F" w:rsidRPr="00C5016F" w:rsidRDefault="00C5016F">
      <w:pPr>
        <w:rPr>
          <w:rFonts w:ascii="Arial" w:hAnsi="Arial" w:cs="Arial"/>
          <w:b/>
          <w:sz w:val="28"/>
          <w:szCs w:val="28"/>
        </w:rPr>
      </w:pPr>
      <w:r w:rsidRPr="00C5016F">
        <w:rPr>
          <w:rFonts w:ascii="Arial" w:hAnsi="Arial" w:cs="Arial"/>
          <w:b/>
          <w:sz w:val="28"/>
          <w:szCs w:val="28"/>
        </w:rPr>
        <w:t>Meerkeuze vragen</w:t>
      </w:r>
    </w:p>
    <w:tbl>
      <w:tblPr>
        <w:tblStyle w:val="Tabelraster"/>
        <w:tblW w:w="9634" w:type="dxa"/>
        <w:tblLayout w:type="fixed"/>
        <w:tblLook w:val="04A0" w:firstRow="1" w:lastRow="0" w:firstColumn="1" w:lastColumn="0" w:noHBand="0" w:noVBand="1"/>
      </w:tblPr>
      <w:tblGrid>
        <w:gridCol w:w="534"/>
        <w:gridCol w:w="9100"/>
      </w:tblGrid>
      <w:tr w:rsidR="00E37E5B" w:rsidRPr="00C5016F" w14:paraId="56C471B5" w14:textId="77777777" w:rsidTr="003E47BD">
        <w:tc>
          <w:tcPr>
            <w:tcW w:w="534" w:type="dxa"/>
          </w:tcPr>
          <w:p w14:paraId="6E4F5BAD" w14:textId="77777777" w:rsidR="00E37E5B" w:rsidRPr="00C5016F" w:rsidRDefault="00E37E5B">
            <w:pPr>
              <w:rPr>
                <w:rFonts w:ascii="Arial" w:hAnsi="Arial" w:cs="Arial"/>
              </w:rPr>
            </w:pPr>
          </w:p>
        </w:tc>
        <w:tc>
          <w:tcPr>
            <w:tcW w:w="9100" w:type="dxa"/>
          </w:tcPr>
          <w:p w14:paraId="757CFB5F" w14:textId="77777777" w:rsidR="00E37E5B" w:rsidRPr="00C5016F" w:rsidRDefault="000747B6" w:rsidP="000747B6">
            <w:pPr>
              <w:jc w:val="center"/>
              <w:rPr>
                <w:rFonts w:ascii="Arial" w:hAnsi="Arial" w:cs="Arial"/>
                <w:b/>
                <w:sz w:val="24"/>
                <w:szCs w:val="24"/>
              </w:rPr>
            </w:pPr>
            <w:r w:rsidRPr="00C5016F">
              <w:rPr>
                <w:rFonts w:ascii="Arial" w:hAnsi="Arial" w:cs="Arial"/>
                <w:b/>
                <w:sz w:val="24"/>
                <w:szCs w:val="24"/>
              </w:rPr>
              <w:t>Kwaliteitsmanagementsystemen</w:t>
            </w:r>
            <w:r w:rsidR="00E37E5B" w:rsidRPr="00C5016F">
              <w:rPr>
                <w:rFonts w:ascii="Arial" w:hAnsi="Arial" w:cs="Arial"/>
                <w:b/>
                <w:sz w:val="24"/>
                <w:szCs w:val="24"/>
              </w:rPr>
              <w:t xml:space="preserve"> </w:t>
            </w:r>
          </w:p>
        </w:tc>
      </w:tr>
      <w:tr w:rsidR="00DF7979" w:rsidRPr="00C5016F" w14:paraId="3E2B6744" w14:textId="77777777" w:rsidTr="003E47BD">
        <w:tc>
          <w:tcPr>
            <w:tcW w:w="534" w:type="dxa"/>
          </w:tcPr>
          <w:p w14:paraId="494B12E2" w14:textId="77777777" w:rsidR="00DF7979" w:rsidRPr="00C5016F" w:rsidRDefault="00DF7979" w:rsidP="00DF7979">
            <w:pPr>
              <w:jc w:val="center"/>
              <w:outlineLvl w:val="0"/>
              <w:rPr>
                <w:rFonts w:ascii="Arial" w:hAnsi="Arial" w:cs="Arial"/>
                <w:sz w:val="20"/>
                <w:szCs w:val="20"/>
              </w:rPr>
            </w:pPr>
            <w:r w:rsidRPr="00C5016F">
              <w:rPr>
                <w:rFonts w:ascii="Arial" w:hAnsi="Arial" w:cs="Arial"/>
                <w:sz w:val="20"/>
                <w:szCs w:val="20"/>
              </w:rPr>
              <w:t>1</w:t>
            </w:r>
          </w:p>
        </w:tc>
        <w:tc>
          <w:tcPr>
            <w:tcW w:w="9100" w:type="dxa"/>
          </w:tcPr>
          <w:p w14:paraId="602031AE" w14:textId="77777777" w:rsidR="00DF7979" w:rsidRPr="00C5016F" w:rsidRDefault="00DF7979" w:rsidP="00DF7979">
            <w:pPr>
              <w:rPr>
                <w:rFonts w:ascii="Arial" w:hAnsi="Arial" w:cs="Arial"/>
                <w:sz w:val="20"/>
                <w:szCs w:val="20"/>
              </w:rPr>
            </w:pPr>
            <w:r w:rsidRPr="00C5016F">
              <w:rPr>
                <w:rFonts w:ascii="Arial" w:hAnsi="Arial" w:cs="Arial"/>
                <w:sz w:val="20"/>
                <w:szCs w:val="20"/>
              </w:rPr>
              <w:t xml:space="preserve"> Welke besturingsniveaus kunnen worden onderscheiden?</w:t>
            </w:r>
          </w:p>
          <w:p w14:paraId="4E1EC849" w14:textId="77777777" w:rsidR="00DF7979" w:rsidRPr="00C5016F" w:rsidRDefault="00DF7979" w:rsidP="00DF7979">
            <w:pPr>
              <w:rPr>
                <w:rFonts w:ascii="Arial" w:hAnsi="Arial" w:cs="Arial"/>
                <w:b/>
                <w:sz w:val="20"/>
                <w:szCs w:val="20"/>
              </w:rPr>
            </w:pPr>
          </w:p>
          <w:p w14:paraId="0DF67DD3" w14:textId="77777777" w:rsidR="00DF7979" w:rsidRPr="00C5016F" w:rsidRDefault="00DF7979" w:rsidP="006968BF">
            <w:pPr>
              <w:numPr>
                <w:ilvl w:val="0"/>
                <w:numId w:val="2"/>
              </w:numPr>
              <w:rPr>
                <w:rFonts w:ascii="Arial" w:hAnsi="Arial" w:cs="Arial"/>
                <w:sz w:val="20"/>
                <w:szCs w:val="20"/>
              </w:rPr>
            </w:pPr>
            <w:r w:rsidRPr="00C5016F">
              <w:rPr>
                <w:rFonts w:ascii="Arial" w:hAnsi="Arial" w:cs="Arial"/>
                <w:sz w:val="20"/>
                <w:szCs w:val="20"/>
              </w:rPr>
              <w:t>Strategisch, tactisch en operationeel</w:t>
            </w:r>
          </w:p>
          <w:p w14:paraId="4445D14F" w14:textId="77777777" w:rsidR="00DF7979" w:rsidRPr="00C5016F" w:rsidRDefault="00DF7979" w:rsidP="006968BF">
            <w:pPr>
              <w:numPr>
                <w:ilvl w:val="0"/>
                <w:numId w:val="2"/>
              </w:numPr>
              <w:rPr>
                <w:rFonts w:ascii="Arial" w:hAnsi="Arial" w:cs="Arial"/>
                <w:sz w:val="20"/>
                <w:szCs w:val="20"/>
              </w:rPr>
            </w:pPr>
            <w:r w:rsidRPr="00C5016F">
              <w:rPr>
                <w:rFonts w:ascii="Arial" w:hAnsi="Arial" w:cs="Arial"/>
                <w:sz w:val="20"/>
                <w:szCs w:val="20"/>
              </w:rPr>
              <w:t>Individueel, team en organisatie</w:t>
            </w:r>
          </w:p>
          <w:p w14:paraId="457B8C61" w14:textId="2091F5BD" w:rsidR="00DF7979" w:rsidRPr="00C5016F" w:rsidRDefault="00DF7979" w:rsidP="006968BF">
            <w:pPr>
              <w:numPr>
                <w:ilvl w:val="0"/>
                <w:numId w:val="2"/>
              </w:numPr>
              <w:rPr>
                <w:rFonts w:ascii="Arial" w:hAnsi="Arial" w:cs="Arial"/>
                <w:sz w:val="20"/>
                <w:szCs w:val="20"/>
              </w:rPr>
            </w:pPr>
            <w:r w:rsidRPr="00C5016F">
              <w:rPr>
                <w:rFonts w:ascii="Arial" w:hAnsi="Arial" w:cs="Arial"/>
                <w:sz w:val="20"/>
                <w:szCs w:val="20"/>
              </w:rPr>
              <w:t>Tijd, kwaliteit en kosten</w:t>
            </w:r>
          </w:p>
          <w:p w14:paraId="2FC5466C" w14:textId="1A8D209D" w:rsidR="00DF7979" w:rsidRPr="00C5016F" w:rsidRDefault="00DF7979" w:rsidP="006968BF">
            <w:pPr>
              <w:numPr>
                <w:ilvl w:val="0"/>
                <w:numId w:val="2"/>
              </w:numPr>
              <w:rPr>
                <w:rFonts w:ascii="Arial" w:hAnsi="Arial" w:cs="Arial"/>
                <w:sz w:val="20"/>
                <w:szCs w:val="20"/>
              </w:rPr>
            </w:pPr>
            <w:r w:rsidRPr="00C5016F">
              <w:rPr>
                <w:rFonts w:ascii="Arial" w:hAnsi="Arial" w:cs="Arial"/>
                <w:sz w:val="20"/>
                <w:szCs w:val="20"/>
              </w:rPr>
              <w:t>Directie, management en uitvoering</w:t>
            </w:r>
            <w:r w:rsidR="00C5016F">
              <w:rPr>
                <w:rFonts w:ascii="Arial" w:hAnsi="Arial" w:cs="Arial"/>
                <w:sz w:val="20"/>
                <w:szCs w:val="20"/>
              </w:rPr>
              <w:br/>
            </w:r>
          </w:p>
        </w:tc>
      </w:tr>
      <w:tr w:rsidR="00DF7979" w:rsidRPr="00C5016F" w14:paraId="51E807C6" w14:textId="77777777" w:rsidTr="003E47BD">
        <w:tc>
          <w:tcPr>
            <w:tcW w:w="534" w:type="dxa"/>
          </w:tcPr>
          <w:p w14:paraId="222560DD" w14:textId="77777777" w:rsidR="00DF7979" w:rsidRPr="00C5016F" w:rsidRDefault="00142B63" w:rsidP="00DF7979">
            <w:pPr>
              <w:jc w:val="center"/>
              <w:outlineLvl w:val="0"/>
              <w:rPr>
                <w:rFonts w:ascii="Arial" w:hAnsi="Arial" w:cs="Arial"/>
                <w:sz w:val="20"/>
                <w:szCs w:val="20"/>
              </w:rPr>
            </w:pPr>
            <w:r w:rsidRPr="00C5016F">
              <w:rPr>
                <w:rFonts w:ascii="Arial" w:hAnsi="Arial" w:cs="Arial"/>
                <w:sz w:val="20"/>
                <w:szCs w:val="20"/>
              </w:rPr>
              <w:t>2</w:t>
            </w:r>
          </w:p>
        </w:tc>
        <w:tc>
          <w:tcPr>
            <w:tcW w:w="9100" w:type="dxa"/>
          </w:tcPr>
          <w:p w14:paraId="0F01CADD" w14:textId="77777777" w:rsidR="00DF7979" w:rsidRPr="00C5016F" w:rsidRDefault="00DF7979" w:rsidP="00DF7979">
            <w:pPr>
              <w:spacing w:after="200" w:line="276" w:lineRule="auto"/>
              <w:rPr>
                <w:rFonts w:ascii="Arial" w:hAnsi="Arial" w:cs="Arial"/>
                <w:sz w:val="20"/>
                <w:szCs w:val="20"/>
              </w:rPr>
            </w:pPr>
            <w:r w:rsidRPr="00C5016F">
              <w:rPr>
                <w:rFonts w:ascii="Arial" w:hAnsi="Arial" w:cs="Arial"/>
                <w:sz w:val="20"/>
                <w:szCs w:val="20"/>
              </w:rPr>
              <w:t>Directieverantwoordelijkheid t.a.v. kwaliteitsbeleid volgens ISO 9001:20</w:t>
            </w:r>
            <w:r w:rsidR="00A319F3" w:rsidRPr="00C5016F">
              <w:rPr>
                <w:rFonts w:ascii="Arial" w:hAnsi="Arial" w:cs="Arial"/>
                <w:sz w:val="20"/>
                <w:szCs w:val="20"/>
              </w:rPr>
              <w:t>15</w:t>
            </w:r>
            <w:r w:rsidRPr="00C5016F">
              <w:rPr>
                <w:rFonts w:ascii="Arial" w:hAnsi="Arial" w:cs="Arial"/>
                <w:sz w:val="20"/>
                <w:szCs w:val="20"/>
              </w:rPr>
              <w:t xml:space="preserve"> betekent dat kwaliteitsbeleid: </w:t>
            </w:r>
          </w:p>
          <w:p w14:paraId="52D04C30" w14:textId="77777777" w:rsidR="00DF7979" w:rsidRPr="00C5016F" w:rsidRDefault="00DF7979" w:rsidP="006968BF">
            <w:pPr>
              <w:numPr>
                <w:ilvl w:val="0"/>
                <w:numId w:val="3"/>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Ieder jaar volledig opnieuw geformuleerd moet worden.</w:t>
            </w:r>
          </w:p>
          <w:p w14:paraId="1C07A75B" w14:textId="77777777" w:rsidR="00DF7979" w:rsidRPr="00C5016F" w:rsidRDefault="00DF7979" w:rsidP="006968BF">
            <w:pPr>
              <w:numPr>
                <w:ilvl w:val="0"/>
                <w:numId w:val="3"/>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Geaccepteerd moet worden door de belangrijkste klanten.</w:t>
            </w:r>
          </w:p>
          <w:p w14:paraId="6CAC0055" w14:textId="77777777" w:rsidR="00DF7979" w:rsidRPr="00C5016F" w:rsidRDefault="00DF7979" w:rsidP="006968BF">
            <w:pPr>
              <w:numPr>
                <w:ilvl w:val="0"/>
                <w:numId w:val="3"/>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Een kader biedt voor het vaststellen en beoordelen van de kwaliteitsdoelstellingen.</w:t>
            </w:r>
          </w:p>
          <w:p w14:paraId="13D44858" w14:textId="4307E79B" w:rsidR="00DF7979" w:rsidRPr="00C5016F" w:rsidRDefault="00DF7979" w:rsidP="00C5016F">
            <w:pPr>
              <w:numPr>
                <w:ilvl w:val="0"/>
                <w:numId w:val="3"/>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Weergegeven wordt op website en andere externe promotie uitingen van deze organisatie</w:t>
            </w:r>
            <w:r w:rsidR="00C5016F">
              <w:rPr>
                <w:rFonts w:ascii="Arial" w:eastAsia="Times New Roman" w:hAnsi="Arial" w:cs="Arial"/>
                <w:color w:val="000000"/>
                <w:sz w:val="20"/>
                <w:szCs w:val="20"/>
              </w:rPr>
              <w:br/>
            </w:r>
          </w:p>
        </w:tc>
      </w:tr>
      <w:tr w:rsidR="00DF7979" w:rsidRPr="00C5016F" w14:paraId="4A841278" w14:textId="77777777" w:rsidTr="003E47BD">
        <w:tc>
          <w:tcPr>
            <w:tcW w:w="534" w:type="dxa"/>
          </w:tcPr>
          <w:p w14:paraId="4D7F0C6C" w14:textId="77777777" w:rsidR="00DF7979" w:rsidRPr="00C5016F" w:rsidRDefault="00142B63" w:rsidP="00DF7979">
            <w:pPr>
              <w:jc w:val="center"/>
              <w:outlineLvl w:val="0"/>
              <w:rPr>
                <w:rFonts w:ascii="Arial" w:hAnsi="Arial" w:cs="Arial"/>
                <w:sz w:val="20"/>
                <w:szCs w:val="20"/>
              </w:rPr>
            </w:pPr>
            <w:r w:rsidRPr="00C5016F">
              <w:rPr>
                <w:rFonts w:ascii="Arial" w:hAnsi="Arial" w:cs="Arial"/>
                <w:sz w:val="20"/>
                <w:szCs w:val="20"/>
              </w:rPr>
              <w:t>3</w:t>
            </w:r>
          </w:p>
        </w:tc>
        <w:tc>
          <w:tcPr>
            <w:tcW w:w="9100" w:type="dxa"/>
          </w:tcPr>
          <w:p w14:paraId="1E0C6EBE" w14:textId="77777777" w:rsidR="00DF7979" w:rsidRPr="00C5016F" w:rsidRDefault="00DF7979" w:rsidP="00DF7979">
            <w:pPr>
              <w:spacing w:after="200" w:line="276" w:lineRule="auto"/>
              <w:rPr>
                <w:rFonts w:ascii="Arial" w:hAnsi="Arial" w:cs="Arial"/>
                <w:sz w:val="20"/>
                <w:szCs w:val="20"/>
              </w:rPr>
            </w:pPr>
            <w:r w:rsidRPr="00C5016F">
              <w:rPr>
                <w:rFonts w:ascii="Arial" w:hAnsi="Arial" w:cs="Arial"/>
                <w:sz w:val="20"/>
                <w:szCs w:val="20"/>
              </w:rPr>
              <w:t xml:space="preserve">Management van een organisatie heeft het concept opgesteld van vernieuwde missie, visie en strategie voor de komende 3 jaar. Welke route zou het management moeten kiezen voor het effectief uitrollen van deze vernieuwingen? </w:t>
            </w:r>
            <w:r w:rsidRPr="00C5016F">
              <w:rPr>
                <w:rFonts w:ascii="Arial" w:hAnsi="Arial" w:cs="Arial"/>
                <w:sz w:val="20"/>
                <w:szCs w:val="20"/>
              </w:rPr>
              <w:br/>
            </w:r>
          </w:p>
          <w:p w14:paraId="5E012AE4" w14:textId="77777777" w:rsidR="00DF7979" w:rsidRPr="00C5016F" w:rsidRDefault="00DF7979" w:rsidP="006968BF">
            <w:pPr>
              <w:numPr>
                <w:ilvl w:val="0"/>
                <w:numId w:val="4"/>
              </w:numPr>
              <w:tabs>
                <w:tab w:val="left" w:pos="317"/>
              </w:tabs>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 xml:space="preserve">Communiceren naar alle medewerkers via eigen Intranet en daarna invoeren. </w:t>
            </w:r>
          </w:p>
          <w:p w14:paraId="6DD74BAF" w14:textId="77777777" w:rsidR="00DF7979" w:rsidRPr="00C5016F" w:rsidRDefault="00DF7979" w:rsidP="006968BF">
            <w:pPr>
              <w:numPr>
                <w:ilvl w:val="0"/>
                <w:numId w:val="4"/>
              </w:numPr>
              <w:tabs>
                <w:tab w:val="left" w:pos="317"/>
              </w:tabs>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Trapsgewijs dit concept voorleggen aan iedere laag in de organisatie, commentaren verzamelen, waar mogelijk overnemen en daarna formeel invoeren.</w:t>
            </w:r>
          </w:p>
          <w:p w14:paraId="777F7720" w14:textId="77777777" w:rsidR="00DF7979" w:rsidRPr="00C5016F" w:rsidRDefault="00DF7979" w:rsidP="006968BF">
            <w:pPr>
              <w:numPr>
                <w:ilvl w:val="0"/>
                <w:numId w:val="4"/>
              </w:numPr>
              <w:tabs>
                <w:tab w:val="left" w:pos="317"/>
              </w:tabs>
              <w:contextualSpacing/>
              <w:rPr>
                <w:rFonts w:ascii="Arial" w:hAnsi="Arial" w:cs="Arial"/>
                <w:sz w:val="20"/>
                <w:szCs w:val="20"/>
              </w:rPr>
            </w:pPr>
            <w:r w:rsidRPr="00C5016F">
              <w:rPr>
                <w:rFonts w:ascii="Arial" w:eastAsia="Times New Roman" w:hAnsi="Arial" w:cs="Arial"/>
                <w:color w:val="000000"/>
                <w:sz w:val="20"/>
                <w:szCs w:val="20"/>
              </w:rPr>
              <w:t>Concept eerst bespreken met de vertegenwoordigers van alle externe belanghebbende partijen en vervolgen met route in b).</w:t>
            </w:r>
          </w:p>
          <w:p w14:paraId="7009FEE2" w14:textId="66F0E82D" w:rsidR="00DF7979" w:rsidRPr="00C5016F" w:rsidRDefault="00DF7979" w:rsidP="006968BF">
            <w:pPr>
              <w:numPr>
                <w:ilvl w:val="0"/>
                <w:numId w:val="4"/>
              </w:numPr>
              <w:tabs>
                <w:tab w:val="left" w:pos="317"/>
              </w:tabs>
              <w:contextualSpacing/>
              <w:rPr>
                <w:rFonts w:ascii="Arial" w:hAnsi="Arial" w:cs="Arial"/>
                <w:sz w:val="20"/>
                <w:szCs w:val="20"/>
              </w:rPr>
            </w:pPr>
            <w:r w:rsidRPr="00C5016F">
              <w:rPr>
                <w:rFonts w:ascii="Arial" w:hAnsi="Arial" w:cs="Arial"/>
                <w:sz w:val="20"/>
                <w:szCs w:val="20"/>
              </w:rPr>
              <w:t xml:space="preserve">Communiceren naar alle medewerkers en alle relevante belanghebbende, beperkte tijd inruimen voor het in inleveren van commentaren, verwerken van relevante/ haalbare suggesties overgaan tot het invoeren.    </w:t>
            </w:r>
            <w:r w:rsidR="00C5016F">
              <w:rPr>
                <w:rFonts w:ascii="Arial" w:hAnsi="Arial" w:cs="Arial"/>
                <w:sz w:val="20"/>
                <w:szCs w:val="20"/>
              </w:rPr>
              <w:br/>
            </w:r>
          </w:p>
        </w:tc>
      </w:tr>
      <w:tr w:rsidR="00DF7979" w:rsidRPr="00C5016F" w14:paraId="426495E4" w14:textId="77777777" w:rsidTr="003E47BD">
        <w:tc>
          <w:tcPr>
            <w:tcW w:w="534" w:type="dxa"/>
          </w:tcPr>
          <w:p w14:paraId="47C574DD" w14:textId="77777777" w:rsidR="00DF7979" w:rsidRPr="00C5016F" w:rsidRDefault="00142B63" w:rsidP="00DF7979">
            <w:pPr>
              <w:jc w:val="center"/>
              <w:outlineLvl w:val="0"/>
              <w:rPr>
                <w:rFonts w:ascii="Arial" w:hAnsi="Arial" w:cs="Arial"/>
                <w:sz w:val="20"/>
                <w:szCs w:val="20"/>
              </w:rPr>
            </w:pPr>
            <w:r w:rsidRPr="00C5016F">
              <w:rPr>
                <w:rFonts w:ascii="Arial" w:hAnsi="Arial" w:cs="Arial"/>
                <w:sz w:val="20"/>
                <w:szCs w:val="20"/>
              </w:rPr>
              <w:t>4</w:t>
            </w:r>
          </w:p>
        </w:tc>
        <w:tc>
          <w:tcPr>
            <w:tcW w:w="9100" w:type="dxa"/>
          </w:tcPr>
          <w:p w14:paraId="7D211201" w14:textId="77777777" w:rsidR="00DF7979" w:rsidRPr="00C5016F" w:rsidRDefault="00DF7979" w:rsidP="00DF7979">
            <w:pPr>
              <w:spacing w:after="200" w:line="276" w:lineRule="auto"/>
              <w:rPr>
                <w:rFonts w:ascii="Arial" w:hAnsi="Arial" w:cs="Arial"/>
                <w:sz w:val="20"/>
                <w:szCs w:val="20"/>
              </w:rPr>
            </w:pPr>
            <w:r w:rsidRPr="00C5016F">
              <w:rPr>
                <w:rFonts w:ascii="Arial" w:hAnsi="Arial" w:cs="Arial"/>
                <w:sz w:val="20"/>
                <w:szCs w:val="20"/>
              </w:rPr>
              <w:t>U bent KAM-coördinator in de voedingsmiddelensector. Uw opdracht is het inrichten van een geïntegreerd managementsysteem dat voldoet aan de eisen van ISO 9001 (kwaliteit), 14001 (milieu), 45001 (arbo) en 22000 (voedselveiligheid).</w:t>
            </w:r>
          </w:p>
          <w:p w14:paraId="78BCBAC1" w14:textId="77777777" w:rsidR="00DF7979" w:rsidRPr="00C5016F" w:rsidRDefault="00DF7979" w:rsidP="00DF7979">
            <w:pPr>
              <w:spacing w:after="200" w:line="276" w:lineRule="auto"/>
              <w:rPr>
                <w:rFonts w:ascii="Arial" w:hAnsi="Arial" w:cs="Arial"/>
                <w:sz w:val="20"/>
                <w:szCs w:val="20"/>
              </w:rPr>
            </w:pPr>
            <w:r w:rsidRPr="00C5016F">
              <w:rPr>
                <w:rFonts w:ascii="Arial" w:hAnsi="Arial" w:cs="Arial"/>
                <w:sz w:val="20"/>
                <w:szCs w:val="20"/>
              </w:rPr>
              <w:t>Stelling 1: Alle genoemde normen stellen het primaire proces centraal.</w:t>
            </w:r>
            <w:r w:rsidRPr="00C5016F">
              <w:rPr>
                <w:rFonts w:ascii="Arial" w:hAnsi="Arial" w:cs="Arial"/>
                <w:sz w:val="20"/>
                <w:szCs w:val="20"/>
              </w:rPr>
              <w:br/>
              <w:t>Stelling 2: Alle genoemde normen zijn gebaseerd op een PDCA-benadering.</w:t>
            </w:r>
            <w:r w:rsidRPr="00C5016F">
              <w:rPr>
                <w:rFonts w:ascii="Arial" w:hAnsi="Arial" w:cs="Arial"/>
                <w:sz w:val="20"/>
                <w:szCs w:val="20"/>
              </w:rPr>
              <w:br/>
              <w:t>Stelling 3: Alle genoemde normen definiëren een systematiek van intern auditen.</w:t>
            </w:r>
          </w:p>
          <w:p w14:paraId="7B556AD5" w14:textId="77777777" w:rsidR="00DF7979" w:rsidRPr="00C5016F" w:rsidRDefault="00DF7979" w:rsidP="00DF7979">
            <w:pPr>
              <w:spacing w:after="200" w:line="276" w:lineRule="auto"/>
              <w:rPr>
                <w:rFonts w:ascii="Arial" w:hAnsi="Arial" w:cs="Arial"/>
                <w:sz w:val="20"/>
                <w:szCs w:val="20"/>
              </w:rPr>
            </w:pPr>
            <w:r w:rsidRPr="00C5016F">
              <w:rPr>
                <w:rFonts w:ascii="Arial" w:hAnsi="Arial" w:cs="Arial"/>
                <w:sz w:val="20"/>
                <w:szCs w:val="20"/>
              </w:rPr>
              <w:t xml:space="preserve">Welke stellingen zijn </w:t>
            </w:r>
            <w:r w:rsidR="00DC0288" w:rsidRPr="00C5016F">
              <w:rPr>
                <w:rFonts w:ascii="Arial" w:hAnsi="Arial" w:cs="Arial"/>
                <w:sz w:val="20"/>
                <w:szCs w:val="20"/>
              </w:rPr>
              <w:t>juist?</w:t>
            </w:r>
            <w:r w:rsidRPr="00C5016F">
              <w:rPr>
                <w:rFonts w:ascii="Arial" w:hAnsi="Arial" w:cs="Arial"/>
                <w:sz w:val="20"/>
                <w:szCs w:val="20"/>
              </w:rPr>
              <w:br/>
            </w:r>
          </w:p>
          <w:p w14:paraId="16F05CCD" w14:textId="77777777" w:rsidR="00DF7979" w:rsidRPr="00C5016F" w:rsidRDefault="00DF7979" w:rsidP="006968BF">
            <w:pPr>
              <w:numPr>
                <w:ilvl w:val="0"/>
                <w:numId w:val="5"/>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Stelling 1 en 2</w:t>
            </w:r>
          </w:p>
          <w:p w14:paraId="1E24DBD9" w14:textId="77777777" w:rsidR="00DF7979" w:rsidRPr="00C5016F" w:rsidRDefault="00DF7979" w:rsidP="006968BF">
            <w:pPr>
              <w:numPr>
                <w:ilvl w:val="0"/>
                <w:numId w:val="5"/>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Stelling 1 en 3</w:t>
            </w:r>
          </w:p>
          <w:p w14:paraId="0712D03A" w14:textId="77777777" w:rsidR="00DF7979" w:rsidRPr="00C5016F" w:rsidRDefault="00DF7979" w:rsidP="006968BF">
            <w:pPr>
              <w:numPr>
                <w:ilvl w:val="0"/>
                <w:numId w:val="5"/>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Stelling 2 en 3</w:t>
            </w:r>
          </w:p>
          <w:p w14:paraId="77CB03FA" w14:textId="0F4BB87A" w:rsidR="00C5016F" w:rsidRPr="00C5016F" w:rsidRDefault="00DF7979" w:rsidP="00C5016F">
            <w:pPr>
              <w:numPr>
                <w:ilvl w:val="0"/>
                <w:numId w:val="5"/>
              </w:numPr>
              <w:spacing w:after="200" w:line="276" w:lineRule="auto"/>
              <w:contextualSpacing/>
              <w:rPr>
                <w:rFonts w:ascii="Arial" w:hAnsi="Arial" w:cs="Arial"/>
                <w:sz w:val="20"/>
                <w:szCs w:val="20"/>
              </w:rPr>
            </w:pPr>
            <w:r w:rsidRPr="00C5016F">
              <w:rPr>
                <w:rFonts w:ascii="Arial" w:eastAsia="Times New Roman" w:hAnsi="Arial" w:cs="Arial"/>
                <w:color w:val="000000"/>
                <w:sz w:val="20"/>
                <w:szCs w:val="20"/>
              </w:rPr>
              <w:t>Alle 3 stellingen</w:t>
            </w:r>
            <w:r w:rsidR="00C5016F">
              <w:rPr>
                <w:rFonts w:ascii="Arial" w:hAnsi="Arial" w:cs="Arial"/>
                <w:sz w:val="20"/>
                <w:szCs w:val="20"/>
              </w:rPr>
              <w:br/>
            </w:r>
          </w:p>
        </w:tc>
      </w:tr>
      <w:tr w:rsidR="00D373BC" w:rsidRPr="00C5016F" w14:paraId="62579702" w14:textId="77777777" w:rsidTr="003E47BD">
        <w:tc>
          <w:tcPr>
            <w:tcW w:w="534" w:type="dxa"/>
          </w:tcPr>
          <w:p w14:paraId="27D72046" w14:textId="77777777" w:rsidR="00D373BC" w:rsidRPr="00C5016F" w:rsidRDefault="00D373BC">
            <w:pPr>
              <w:rPr>
                <w:rFonts w:ascii="Arial" w:hAnsi="Arial" w:cs="Arial"/>
              </w:rPr>
            </w:pPr>
          </w:p>
        </w:tc>
        <w:tc>
          <w:tcPr>
            <w:tcW w:w="9100" w:type="dxa"/>
          </w:tcPr>
          <w:p w14:paraId="02FDEC1C" w14:textId="77777777" w:rsidR="00D373BC" w:rsidRPr="00C5016F" w:rsidRDefault="007F242E" w:rsidP="003F13E9">
            <w:pPr>
              <w:jc w:val="center"/>
              <w:rPr>
                <w:rFonts w:ascii="Arial" w:hAnsi="Arial" w:cs="Arial"/>
                <w:b/>
                <w:sz w:val="24"/>
                <w:szCs w:val="24"/>
              </w:rPr>
            </w:pPr>
            <w:r w:rsidRPr="00C5016F">
              <w:rPr>
                <w:rFonts w:ascii="Arial" w:hAnsi="Arial" w:cs="Arial"/>
                <w:b/>
                <w:sz w:val="24"/>
                <w:szCs w:val="24"/>
              </w:rPr>
              <w:t>Procesmanagement</w:t>
            </w:r>
          </w:p>
        </w:tc>
      </w:tr>
      <w:tr w:rsidR="00D373BC" w:rsidRPr="00C5016F" w14:paraId="0085B551" w14:textId="77777777" w:rsidTr="003E47BD">
        <w:trPr>
          <w:trHeight w:val="1833"/>
        </w:trPr>
        <w:tc>
          <w:tcPr>
            <w:tcW w:w="534" w:type="dxa"/>
          </w:tcPr>
          <w:p w14:paraId="55490158" w14:textId="77777777" w:rsidR="00D373BC" w:rsidRPr="00C5016F" w:rsidRDefault="00142B63">
            <w:pPr>
              <w:rPr>
                <w:rFonts w:ascii="Arial" w:hAnsi="Arial" w:cs="Arial"/>
              </w:rPr>
            </w:pPr>
            <w:r w:rsidRPr="00C5016F">
              <w:rPr>
                <w:rFonts w:ascii="Arial" w:hAnsi="Arial" w:cs="Arial"/>
              </w:rPr>
              <w:t>5</w:t>
            </w:r>
          </w:p>
        </w:tc>
        <w:tc>
          <w:tcPr>
            <w:tcW w:w="9100" w:type="dxa"/>
          </w:tcPr>
          <w:p w14:paraId="6CC560BC" w14:textId="77777777" w:rsidR="00D373BC" w:rsidRPr="00C5016F" w:rsidRDefault="00D373BC" w:rsidP="003760A3">
            <w:pPr>
              <w:pStyle w:val="Geenafstand"/>
              <w:rPr>
                <w:rFonts w:ascii="Arial" w:hAnsi="Arial" w:cs="Arial"/>
                <w:sz w:val="20"/>
                <w:szCs w:val="20"/>
              </w:rPr>
            </w:pPr>
            <w:r w:rsidRPr="00C5016F">
              <w:rPr>
                <w:rFonts w:ascii="Arial" w:hAnsi="Arial" w:cs="Arial"/>
                <w:sz w:val="20"/>
                <w:szCs w:val="20"/>
              </w:rPr>
              <w:t>Wat is de definitie van een prestatie-indicator?</w:t>
            </w:r>
            <w:r w:rsidR="00C81522" w:rsidRPr="00C5016F">
              <w:rPr>
                <w:rFonts w:ascii="Arial" w:hAnsi="Arial" w:cs="Arial"/>
                <w:sz w:val="20"/>
                <w:szCs w:val="20"/>
              </w:rPr>
              <w:br/>
            </w:r>
          </w:p>
          <w:p w14:paraId="6B1D0F58" w14:textId="5B8ACC90" w:rsidR="00D373BC" w:rsidRPr="00F731B5" w:rsidRDefault="00F95596" w:rsidP="003E47BD">
            <w:pPr>
              <w:pStyle w:val="Geenafstand"/>
              <w:numPr>
                <w:ilvl w:val="0"/>
                <w:numId w:val="1"/>
              </w:numPr>
              <w:ind w:left="351" w:hanging="351"/>
              <w:rPr>
                <w:rFonts w:ascii="Arial" w:hAnsi="Arial" w:cs="Arial"/>
                <w:sz w:val="20"/>
                <w:szCs w:val="20"/>
              </w:rPr>
            </w:pPr>
            <w:r>
              <w:rPr>
                <w:rFonts w:ascii="Arial" w:hAnsi="Arial" w:cs="Arial"/>
                <w:sz w:val="20"/>
                <w:szCs w:val="20"/>
              </w:rPr>
              <w:t xml:space="preserve">Een prestatie indicator </w:t>
            </w:r>
            <w:r w:rsidR="00F731B5">
              <w:rPr>
                <w:rFonts w:ascii="Arial" w:hAnsi="Arial" w:cs="Arial"/>
                <w:sz w:val="20"/>
                <w:szCs w:val="20"/>
              </w:rPr>
              <w:t>is een meetbaar kenmerk van het functioneren van een organisatie, proces of persoon</w:t>
            </w:r>
            <w:r w:rsidR="00D373BC" w:rsidRPr="00F731B5">
              <w:rPr>
                <w:rFonts w:ascii="Arial" w:hAnsi="Arial" w:cs="Arial"/>
                <w:sz w:val="20"/>
                <w:szCs w:val="20"/>
              </w:rPr>
              <w:t>.</w:t>
            </w:r>
          </w:p>
          <w:p w14:paraId="54E29755" w14:textId="77777777" w:rsidR="00D373BC" w:rsidRPr="00C5016F" w:rsidRDefault="00D373BC" w:rsidP="003E47BD">
            <w:pPr>
              <w:pStyle w:val="Geenafstand"/>
              <w:numPr>
                <w:ilvl w:val="0"/>
                <w:numId w:val="1"/>
              </w:numPr>
              <w:ind w:left="351" w:hanging="351"/>
              <w:rPr>
                <w:rFonts w:ascii="Arial" w:hAnsi="Arial" w:cs="Arial"/>
                <w:sz w:val="20"/>
                <w:szCs w:val="20"/>
              </w:rPr>
            </w:pPr>
            <w:r w:rsidRPr="00C5016F">
              <w:rPr>
                <w:rFonts w:ascii="Arial" w:hAnsi="Arial" w:cs="Arial"/>
                <w:sz w:val="20"/>
                <w:szCs w:val="20"/>
              </w:rPr>
              <w:t>Een kengetal dat een prestatie meet van een proces.</w:t>
            </w:r>
          </w:p>
          <w:p w14:paraId="13D4752B" w14:textId="77777777" w:rsidR="00D373BC" w:rsidRPr="00C5016F" w:rsidRDefault="00D373BC" w:rsidP="003E47BD">
            <w:pPr>
              <w:pStyle w:val="Geenafstand"/>
              <w:numPr>
                <w:ilvl w:val="0"/>
                <w:numId w:val="1"/>
              </w:numPr>
              <w:ind w:left="351" w:hanging="351"/>
              <w:rPr>
                <w:rFonts w:ascii="Arial" w:hAnsi="Arial" w:cs="Arial"/>
                <w:sz w:val="20"/>
                <w:szCs w:val="20"/>
              </w:rPr>
            </w:pPr>
            <w:r w:rsidRPr="00C5016F">
              <w:rPr>
                <w:rFonts w:ascii="Arial" w:hAnsi="Arial" w:cs="Arial"/>
                <w:sz w:val="20"/>
                <w:szCs w:val="20"/>
              </w:rPr>
              <w:t>Een eenduidig gemiddelde dat wordt vergeleken met een norm.</w:t>
            </w:r>
          </w:p>
          <w:p w14:paraId="3E4175CA" w14:textId="77777777" w:rsidR="00D373BC" w:rsidRPr="00C5016F" w:rsidRDefault="00D373BC" w:rsidP="003E47BD">
            <w:pPr>
              <w:pStyle w:val="Geenafstand"/>
              <w:numPr>
                <w:ilvl w:val="0"/>
                <w:numId w:val="1"/>
              </w:numPr>
              <w:ind w:left="351" w:hanging="351"/>
              <w:rPr>
                <w:rFonts w:ascii="Arial" w:hAnsi="Arial" w:cs="Arial"/>
              </w:rPr>
            </w:pPr>
            <w:r w:rsidRPr="00C5016F">
              <w:rPr>
                <w:rFonts w:ascii="Arial" w:hAnsi="Arial" w:cs="Arial"/>
                <w:sz w:val="20"/>
                <w:szCs w:val="20"/>
              </w:rPr>
              <w:t>Een operationeel kengetal dat de gewenste resultaten weergeeft en de mogelijkheid biedt deze te vergelijken met een norm.</w:t>
            </w:r>
          </w:p>
          <w:p w14:paraId="589FAB91" w14:textId="5E9DBCB6" w:rsidR="00C5016F" w:rsidRPr="00C5016F" w:rsidRDefault="00C5016F" w:rsidP="00C5016F"/>
        </w:tc>
      </w:tr>
      <w:tr w:rsidR="007F242E" w:rsidRPr="00C5016F" w14:paraId="4E90D46D" w14:textId="77777777" w:rsidTr="003E47BD">
        <w:trPr>
          <w:trHeight w:val="1833"/>
        </w:trPr>
        <w:tc>
          <w:tcPr>
            <w:tcW w:w="534" w:type="dxa"/>
          </w:tcPr>
          <w:p w14:paraId="24899D86" w14:textId="77777777" w:rsidR="007F242E" w:rsidRPr="00C5016F" w:rsidRDefault="00142B63" w:rsidP="007F242E">
            <w:pPr>
              <w:outlineLvl w:val="0"/>
              <w:rPr>
                <w:rFonts w:ascii="Arial" w:hAnsi="Arial" w:cs="Arial"/>
                <w:sz w:val="20"/>
                <w:szCs w:val="20"/>
              </w:rPr>
            </w:pPr>
            <w:r w:rsidRPr="00C5016F">
              <w:rPr>
                <w:rFonts w:ascii="Arial" w:hAnsi="Arial" w:cs="Arial"/>
                <w:sz w:val="20"/>
                <w:szCs w:val="20"/>
              </w:rPr>
              <w:t>6</w:t>
            </w:r>
          </w:p>
        </w:tc>
        <w:tc>
          <w:tcPr>
            <w:tcW w:w="9100" w:type="dxa"/>
          </w:tcPr>
          <w:p w14:paraId="4E6CE0E4" w14:textId="77777777" w:rsidR="007F242E" w:rsidRPr="00C5016F" w:rsidRDefault="007F242E" w:rsidP="007F242E">
            <w:pPr>
              <w:rPr>
                <w:rFonts w:ascii="Arial" w:hAnsi="Arial" w:cs="Arial"/>
                <w:b/>
                <w:color w:val="FF0000"/>
                <w:sz w:val="20"/>
                <w:szCs w:val="20"/>
              </w:rPr>
            </w:pPr>
            <w:r w:rsidRPr="00C5016F">
              <w:rPr>
                <w:rFonts w:ascii="Arial" w:hAnsi="Arial" w:cs="Arial"/>
                <w:sz w:val="20"/>
                <w:szCs w:val="20"/>
              </w:rPr>
              <w:t xml:space="preserve">Wanneer wordt er binnen procesmanagement gesproken over een keten? </w:t>
            </w:r>
            <w:r w:rsidRPr="00C5016F">
              <w:rPr>
                <w:rFonts w:ascii="Arial" w:hAnsi="Arial" w:cs="Arial"/>
                <w:sz w:val="20"/>
                <w:szCs w:val="20"/>
              </w:rPr>
              <w:br/>
            </w:r>
          </w:p>
          <w:p w14:paraId="41FC6D8C" w14:textId="29A00ED0" w:rsidR="007F242E" w:rsidRPr="00C5016F" w:rsidRDefault="00B07ADF" w:rsidP="006968BF">
            <w:pPr>
              <w:numPr>
                <w:ilvl w:val="0"/>
                <w:numId w:val="6"/>
              </w:numPr>
              <w:rPr>
                <w:rFonts w:ascii="Arial" w:hAnsi="Arial" w:cs="Arial"/>
                <w:sz w:val="20"/>
                <w:szCs w:val="20"/>
              </w:rPr>
            </w:pPr>
            <w:r w:rsidRPr="00C5016F">
              <w:rPr>
                <w:rFonts w:ascii="Arial" w:hAnsi="Arial" w:cs="Arial"/>
                <w:sz w:val="20"/>
                <w:szCs w:val="20"/>
              </w:rPr>
              <w:t>Als</w:t>
            </w:r>
            <w:r w:rsidR="007F242E" w:rsidRPr="00C5016F">
              <w:rPr>
                <w:rFonts w:ascii="Arial" w:hAnsi="Arial" w:cs="Arial"/>
                <w:sz w:val="20"/>
                <w:szCs w:val="20"/>
              </w:rPr>
              <w:t xml:space="preserve"> de afzonderlijke processen voorwaarts en achterwaarts op elkaar zijn afgestemd en als geheel worden bestuurd</w:t>
            </w:r>
          </w:p>
          <w:p w14:paraId="0C03666F" w14:textId="4E20ECDB" w:rsidR="007F242E" w:rsidRPr="00C5016F" w:rsidRDefault="00B07ADF" w:rsidP="006968BF">
            <w:pPr>
              <w:numPr>
                <w:ilvl w:val="0"/>
                <w:numId w:val="6"/>
              </w:numPr>
              <w:rPr>
                <w:rFonts w:ascii="Arial" w:hAnsi="Arial" w:cs="Arial"/>
                <w:sz w:val="20"/>
                <w:szCs w:val="20"/>
              </w:rPr>
            </w:pPr>
            <w:r w:rsidRPr="00C5016F">
              <w:rPr>
                <w:rFonts w:ascii="Arial" w:hAnsi="Arial" w:cs="Arial"/>
                <w:sz w:val="20"/>
                <w:szCs w:val="20"/>
              </w:rPr>
              <w:t>Als</w:t>
            </w:r>
            <w:r w:rsidR="007F242E" w:rsidRPr="00C5016F">
              <w:rPr>
                <w:rFonts w:ascii="Arial" w:hAnsi="Arial" w:cs="Arial"/>
                <w:sz w:val="20"/>
                <w:szCs w:val="20"/>
              </w:rPr>
              <w:t xml:space="preserve"> elke van de afzonderlijke processen noodzakelijk zijn om tot een eindresultaat te komen</w:t>
            </w:r>
          </w:p>
          <w:p w14:paraId="797D6A3E" w14:textId="7DEAF18C" w:rsidR="007F242E" w:rsidRPr="00C5016F" w:rsidRDefault="00B07ADF" w:rsidP="006968BF">
            <w:pPr>
              <w:numPr>
                <w:ilvl w:val="0"/>
                <w:numId w:val="6"/>
              </w:numPr>
              <w:rPr>
                <w:rFonts w:ascii="Arial" w:hAnsi="Arial" w:cs="Arial"/>
                <w:sz w:val="20"/>
                <w:szCs w:val="20"/>
              </w:rPr>
            </w:pPr>
            <w:r w:rsidRPr="00C5016F">
              <w:rPr>
                <w:rFonts w:ascii="Arial" w:hAnsi="Arial" w:cs="Arial"/>
                <w:sz w:val="20"/>
                <w:szCs w:val="20"/>
              </w:rPr>
              <w:t>Als</w:t>
            </w:r>
            <w:r w:rsidR="007F242E" w:rsidRPr="00C5016F">
              <w:rPr>
                <w:rFonts w:ascii="Arial" w:hAnsi="Arial" w:cs="Arial"/>
                <w:sz w:val="20"/>
                <w:szCs w:val="20"/>
              </w:rPr>
              <w:t xml:space="preserve"> elk van de afzonderlijke processen op zich beheerst en geborgd zijn</w:t>
            </w:r>
          </w:p>
          <w:p w14:paraId="5B61B605" w14:textId="2360D04D" w:rsidR="007F242E" w:rsidRPr="00C5016F" w:rsidRDefault="00B07ADF" w:rsidP="006968BF">
            <w:pPr>
              <w:numPr>
                <w:ilvl w:val="0"/>
                <w:numId w:val="6"/>
              </w:numPr>
              <w:rPr>
                <w:rFonts w:ascii="Arial" w:hAnsi="Arial" w:cs="Arial"/>
                <w:sz w:val="20"/>
                <w:szCs w:val="20"/>
              </w:rPr>
            </w:pPr>
            <w:r w:rsidRPr="00C5016F">
              <w:rPr>
                <w:rFonts w:ascii="Arial" w:hAnsi="Arial" w:cs="Arial"/>
                <w:sz w:val="20"/>
                <w:szCs w:val="20"/>
              </w:rPr>
              <w:t>Als</w:t>
            </w:r>
            <w:r w:rsidR="007F242E" w:rsidRPr="00C5016F">
              <w:rPr>
                <w:rFonts w:ascii="Arial" w:hAnsi="Arial" w:cs="Arial"/>
                <w:sz w:val="20"/>
                <w:szCs w:val="20"/>
              </w:rPr>
              <w:t xml:space="preserve"> de uitkomst van ieder proces wordt verwerkt in het </w:t>
            </w:r>
            <w:proofErr w:type="gramStart"/>
            <w:r w:rsidR="007F242E" w:rsidRPr="00C5016F">
              <w:rPr>
                <w:rFonts w:ascii="Arial" w:hAnsi="Arial" w:cs="Arial"/>
                <w:sz w:val="20"/>
                <w:szCs w:val="20"/>
              </w:rPr>
              <w:t>daarop volgende</w:t>
            </w:r>
            <w:proofErr w:type="gramEnd"/>
            <w:r w:rsidR="007F242E" w:rsidRPr="00C5016F">
              <w:rPr>
                <w:rFonts w:ascii="Arial" w:hAnsi="Arial" w:cs="Arial"/>
                <w:sz w:val="20"/>
                <w:szCs w:val="20"/>
              </w:rPr>
              <w:t xml:space="preserve"> proces</w:t>
            </w:r>
          </w:p>
        </w:tc>
      </w:tr>
      <w:tr w:rsidR="003523F3" w:rsidRPr="00C5016F" w14:paraId="206C5FBF" w14:textId="77777777" w:rsidTr="003E47BD">
        <w:tc>
          <w:tcPr>
            <w:tcW w:w="534" w:type="dxa"/>
          </w:tcPr>
          <w:p w14:paraId="2532480B" w14:textId="77777777" w:rsidR="003523F3" w:rsidRPr="00C5016F" w:rsidRDefault="003523F3" w:rsidP="00016397">
            <w:pPr>
              <w:jc w:val="center"/>
              <w:rPr>
                <w:rFonts w:ascii="Arial" w:hAnsi="Arial" w:cs="Arial"/>
                <w:b/>
              </w:rPr>
            </w:pPr>
          </w:p>
        </w:tc>
        <w:tc>
          <w:tcPr>
            <w:tcW w:w="9100" w:type="dxa"/>
          </w:tcPr>
          <w:p w14:paraId="15029DCC" w14:textId="77777777" w:rsidR="003523F3" w:rsidRPr="00C5016F" w:rsidRDefault="007F242E" w:rsidP="00016397">
            <w:pPr>
              <w:jc w:val="center"/>
              <w:rPr>
                <w:rFonts w:ascii="Arial" w:hAnsi="Arial" w:cs="Arial"/>
                <w:b/>
                <w:sz w:val="24"/>
                <w:szCs w:val="24"/>
              </w:rPr>
            </w:pPr>
            <w:r w:rsidRPr="00C5016F">
              <w:rPr>
                <w:rFonts w:ascii="Arial" w:hAnsi="Arial" w:cs="Arial"/>
                <w:b/>
                <w:sz w:val="24"/>
                <w:szCs w:val="24"/>
              </w:rPr>
              <w:t>Risico’s en kansen</w:t>
            </w:r>
          </w:p>
        </w:tc>
      </w:tr>
      <w:tr w:rsidR="003203C3" w:rsidRPr="00C5016F" w14:paraId="75A6980A" w14:textId="77777777" w:rsidTr="003E47BD">
        <w:tc>
          <w:tcPr>
            <w:tcW w:w="534" w:type="dxa"/>
          </w:tcPr>
          <w:p w14:paraId="78A1E48C" w14:textId="77777777" w:rsidR="003203C3" w:rsidRPr="00C5016F" w:rsidRDefault="00142B63" w:rsidP="003203C3">
            <w:pPr>
              <w:jc w:val="center"/>
              <w:outlineLvl w:val="0"/>
              <w:rPr>
                <w:rFonts w:ascii="Arial" w:hAnsi="Arial" w:cs="Arial"/>
                <w:sz w:val="20"/>
                <w:szCs w:val="20"/>
              </w:rPr>
            </w:pPr>
            <w:r w:rsidRPr="00C5016F">
              <w:rPr>
                <w:rFonts w:ascii="Arial" w:hAnsi="Arial" w:cs="Arial"/>
                <w:sz w:val="20"/>
                <w:szCs w:val="20"/>
              </w:rPr>
              <w:t>7</w:t>
            </w:r>
          </w:p>
        </w:tc>
        <w:tc>
          <w:tcPr>
            <w:tcW w:w="9100" w:type="dxa"/>
          </w:tcPr>
          <w:p w14:paraId="75C9B79B" w14:textId="61717605" w:rsidR="003203C3" w:rsidRPr="00C5016F" w:rsidRDefault="003203C3" w:rsidP="003203C3">
            <w:pPr>
              <w:spacing w:after="200" w:line="276" w:lineRule="auto"/>
              <w:rPr>
                <w:rFonts w:ascii="Arial" w:hAnsi="Arial" w:cs="Arial"/>
                <w:sz w:val="20"/>
                <w:szCs w:val="20"/>
              </w:rPr>
            </w:pPr>
            <w:r w:rsidRPr="00C5016F">
              <w:rPr>
                <w:rFonts w:ascii="Arial" w:hAnsi="Arial" w:cs="Arial"/>
                <w:sz w:val="20"/>
                <w:szCs w:val="20"/>
              </w:rPr>
              <w:t>Voor het evalueren van risico’s wordt wel het 4T-model gebruikt. Een van de T’s staat voor Transfer.</w:t>
            </w:r>
            <w:r w:rsidR="00F47A10" w:rsidRPr="00C5016F">
              <w:rPr>
                <w:rFonts w:ascii="Arial" w:hAnsi="Arial" w:cs="Arial"/>
                <w:sz w:val="20"/>
                <w:szCs w:val="20"/>
              </w:rPr>
              <w:t xml:space="preserve"> </w:t>
            </w:r>
            <w:r w:rsidRPr="00C5016F">
              <w:rPr>
                <w:rFonts w:ascii="Arial" w:hAnsi="Arial" w:cs="Arial"/>
                <w:sz w:val="20"/>
                <w:szCs w:val="20"/>
              </w:rPr>
              <w:t xml:space="preserve">Wat betekent </w:t>
            </w:r>
            <w:r w:rsidR="007D2CBB" w:rsidRPr="00C5016F">
              <w:rPr>
                <w:rFonts w:ascii="Arial" w:hAnsi="Arial" w:cs="Arial"/>
                <w:sz w:val="20"/>
                <w:szCs w:val="20"/>
              </w:rPr>
              <w:t>dat?</w:t>
            </w:r>
          </w:p>
          <w:p w14:paraId="5695B31D" w14:textId="7F64C5BA" w:rsidR="003203C3" w:rsidRPr="00C5016F" w:rsidRDefault="00B07ADF" w:rsidP="006968BF">
            <w:pPr>
              <w:numPr>
                <w:ilvl w:val="0"/>
                <w:numId w:val="7"/>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Uitbesteden</w:t>
            </w:r>
            <w:r w:rsidR="003203C3" w:rsidRPr="00C5016F">
              <w:rPr>
                <w:rFonts w:ascii="Arial" w:eastAsia="Times New Roman" w:hAnsi="Arial" w:cs="Arial"/>
                <w:color w:val="000000"/>
                <w:sz w:val="20"/>
                <w:szCs w:val="20"/>
              </w:rPr>
              <w:t xml:space="preserve"> van een risico met een groot effect en een lage kans, bijvoorbeeld door een verzekering af te sluiten</w:t>
            </w:r>
          </w:p>
          <w:p w14:paraId="4805387A" w14:textId="6F965A4B" w:rsidR="003203C3" w:rsidRPr="00C5016F" w:rsidRDefault="00B07ADF" w:rsidP="006968BF">
            <w:pPr>
              <w:numPr>
                <w:ilvl w:val="0"/>
                <w:numId w:val="7"/>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Uitbesteden</w:t>
            </w:r>
            <w:r w:rsidR="003203C3" w:rsidRPr="00C5016F">
              <w:rPr>
                <w:rFonts w:ascii="Arial" w:eastAsia="Times New Roman" w:hAnsi="Arial" w:cs="Arial"/>
                <w:color w:val="000000"/>
                <w:sz w:val="20"/>
                <w:szCs w:val="20"/>
              </w:rPr>
              <w:t xml:space="preserve"> van een risico met een klein effect en een hoge kans, bijvoorbeeld door het risico zo veel mogelijk te elimineren</w:t>
            </w:r>
          </w:p>
          <w:p w14:paraId="0B546B1A" w14:textId="4E288FBB" w:rsidR="003203C3" w:rsidRPr="00C5016F" w:rsidRDefault="00B07ADF" w:rsidP="006968BF">
            <w:pPr>
              <w:numPr>
                <w:ilvl w:val="0"/>
                <w:numId w:val="7"/>
              </w:numPr>
              <w:spacing w:after="200" w:line="276" w:lineRule="auto"/>
              <w:contextualSpacing/>
              <w:rPr>
                <w:rFonts w:ascii="Arial" w:hAnsi="Arial" w:cs="Arial"/>
                <w:sz w:val="20"/>
                <w:szCs w:val="20"/>
              </w:rPr>
            </w:pPr>
            <w:r w:rsidRPr="00C5016F">
              <w:rPr>
                <w:rFonts w:ascii="Arial" w:eastAsia="Times New Roman" w:hAnsi="Arial" w:cs="Arial"/>
                <w:color w:val="000000"/>
                <w:sz w:val="20"/>
                <w:szCs w:val="20"/>
              </w:rPr>
              <w:t>Overdragen</w:t>
            </w:r>
            <w:r w:rsidR="003203C3" w:rsidRPr="00C5016F">
              <w:rPr>
                <w:rFonts w:ascii="Arial" w:eastAsia="Times New Roman" w:hAnsi="Arial" w:cs="Arial"/>
                <w:color w:val="000000"/>
                <w:sz w:val="20"/>
                <w:szCs w:val="20"/>
              </w:rPr>
              <w:t xml:space="preserve"> van een risico aan de klant</w:t>
            </w:r>
          </w:p>
          <w:p w14:paraId="48220A1C" w14:textId="0A15CCC7" w:rsidR="003203C3" w:rsidRDefault="00B07ADF" w:rsidP="006968BF">
            <w:pPr>
              <w:numPr>
                <w:ilvl w:val="0"/>
                <w:numId w:val="7"/>
              </w:numPr>
              <w:spacing w:after="200" w:line="276" w:lineRule="auto"/>
              <w:contextualSpacing/>
              <w:rPr>
                <w:rFonts w:ascii="Arial" w:hAnsi="Arial" w:cs="Arial"/>
                <w:sz w:val="20"/>
                <w:szCs w:val="20"/>
              </w:rPr>
            </w:pPr>
            <w:r w:rsidRPr="00C5016F">
              <w:rPr>
                <w:rFonts w:ascii="Arial" w:hAnsi="Arial" w:cs="Arial"/>
                <w:sz w:val="20"/>
                <w:szCs w:val="20"/>
              </w:rPr>
              <w:t>Overdragen</w:t>
            </w:r>
            <w:r w:rsidR="003203C3" w:rsidRPr="00C5016F">
              <w:rPr>
                <w:rFonts w:ascii="Arial" w:hAnsi="Arial" w:cs="Arial"/>
                <w:sz w:val="20"/>
                <w:szCs w:val="20"/>
              </w:rPr>
              <w:t xml:space="preserve"> van een risico aan de toeleverancier</w:t>
            </w:r>
          </w:p>
          <w:p w14:paraId="409D8290" w14:textId="58C9933A" w:rsidR="003E47BD" w:rsidRPr="00C5016F" w:rsidRDefault="003E47BD" w:rsidP="003E47BD">
            <w:pPr>
              <w:spacing w:after="200" w:line="276" w:lineRule="auto"/>
              <w:contextualSpacing/>
              <w:rPr>
                <w:rFonts w:ascii="Arial" w:hAnsi="Arial" w:cs="Arial"/>
                <w:sz w:val="20"/>
                <w:szCs w:val="20"/>
              </w:rPr>
            </w:pPr>
          </w:p>
        </w:tc>
      </w:tr>
      <w:tr w:rsidR="003203C3" w:rsidRPr="00C5016F" w14:paraId="68BE5A8A" w14:textId="77777777" w:rsidTr="003E47BD">
        <w:tc>
          <w:tcPr>
            <w:tcW w:w="534" w:type="dxa"/>
          </w:tcPr>
          <w:p w14:paraId="1323ADA6" w14:textId="77777777" w:rsidR="003203C3" w:rsidRPr="00C5016F" w:rsidRDefault="00142B63" w:rsidP="003203C3">
            <w:pPr>
              <w:jc w:val="center"/>
              <w:outlineLvl w:val="0"/>
              <w:rPr>
                <w:rFonts w:ascii="Arial" w:hAnsi="Arial" w:cs="Arial"/>
                <w:sz w:val="20"/>
                <w:szCs w:val="20"/>
              </w:rPr>
            </w:pPr>
            <w:r w:rsidRPr="00C5016F">
              <w:rPr>
                <w:rFonts w:ascii="Arial" w:hAnsi="Arial" w:cs="Arial"/>
                <w:sz w:val="20"/>
                <w:szCs w:val="20"/>
              </w:rPr>
              <w:t>8</w:t>
            </w:r>
          </w:p>
        </w:tc>
        <w:tc>
          <w:tcPr>
            <w:tcW w:w="9100" w:type="dxa"/>
          </w:tcPr>
          <w:p w14:paraId="5AC97013" w14:textId="77777777" w:rsidR="003203C3" w:rsidRPr="00C5016F" w:rsidRDefault="003203C3" w:rsidP="003203C3">
            <w:pPr>
              <w:rPr>
                <w:rFonts w:ascii="Arial" w:hAnsi="Arial" w:cs="Arial"/>
                <w:sz w:val="20"/>
                <w:szCs w:val="20"/>
              </w:rPr>
            </w:pPr>
            <w:r w:rsidRPr="00C5016F">
              <w:rPr>
                <w:rFonts w:ascii="Arial" w:hAnsi="Arial" w:cs="Arial"/>
                <w:sz w:val="20"/>
                <w:szCs w:val="20"/>
              </w:rPr>
              <w:t>Als je de risico’s van een proces of organisatie hebt vastgesteld kan je vervolgens de maatregelen bepalen.</w:t>
            </w:r>
          </w:p>
          <w:p w14:paraId="7CDD80A2" w14:textId="77777777" w:rsidR="003203C3" w:rsidRPr="00C5016F" w:rsidRDefault="003203C3" w:rsidP="003203C3">
            <w:pPr>
              <w:rPr>
                <w:rFonts w:ascii="Arial" w:hAnsi="Arial" w:cs="Arial"/>
                <w:sz w:val="20"/>
                <w:szCs w:val="20"/>
              </w:rPr>
            </w:pPr>
            <w:r w:rsidRPr="00C5016F">
              <w:rPr>
                <w:rFonts w:ascii="Arial" w:hAnsi="Arial" w:cs="Arial"/>
                <w:sz w:val="20"/>
                <w:szCs w:val="20"/>
              </w:rPr>
              <w:t xml:space="preserve">Welke van de volgende combinatie van uitspraken is waar? </w:t>
            </w:r>
            <w:r w:rsidRPr="00C5016F">
              <w:rPr>
                <w:rFonts w:ascii="Arial" w:hAnsi="Arial" w:cs="Arial"/>
                <w:sz w:val="20"/>
                <w:szCs w:val="20"/>
              </w:rPr>
              <w:br/>
            </w:r>
          </w:p>
          <w:p w14:paraId="589CD118" w14:textId="77777777" w:rsidR="003203C3" w:rsidRPr="00C5016F" w:rsidRDefault="003203C3" w:rsidP="006968BF">
            <w:pPr>
              <w:numPr>
                <w:ilvl w:val="0"/>
                <w:numId w:val="8"/>
              </w:numPr>
              <w:rPr>
                <w:rFonts w:ascii="Arial" w:hAnsi="Arial" w:cs="Arial"/>
                <w:sz w:val="20"/>
                <w:szCs w:val="20"/>
              </w:rPr>
            </w:pPr>
            <w:r w:rsidRPr="00C5016F">
              <w:rPr>
                <w:rFonts w:ascii="Arial" w:hAnsi="Arial" w:cs="Arial"/>
                <w:sz w:val="20"/>
                <w:szCs w:val="20"/>
              </w:rPr>
              <w:t>Bij elk risico hoort 1 maatregel</w:t>
            </w:r>
          </w:p>
          <w:p w14:paraId="130E6482" w14:textId="77777777" w:rsidR="003203C3" w:rsidRPr="00C5016F" w:rsidRDefault="003203C3" w:rsidP="006968BF">
            <w:pPr>
              <w:numPr>
                <w:ilvl w:val="0"/>
                <w:numId w:val="8"/>
              </w:numPr>
              <w:rPr>
                <w:rFonts w:ascii="Arial" w:hAnsi="Arial" w:cs="Arial"/>
                <w:sz w:val="20"/>
                <w:szCs w:val="20"/>
              </w:rPr>
            </w:pPr>
            <w:r w:rsidRPr="00C5016F">
              <w:rPr>
                <w:rFonts w:ascii="Arial" w:hAnsi="Arial" w:cs="Arial"/>
                <w:sz w:val="20"/>
                <w:szCs w:val="20"/>
              </w:rPr>
              <w:t>Bij elk risico kunnen meerdere maatregelen horen</w:t>
            </w:r>
          </w:p>
          <w:p w14:paraId="2A327A16" w14:textId="77777777" w:rsidR="003203C3" w:rsidRPr="00C5016F" w:rsidRDefault="003203C3" w:rsidP="006968BF">
            <w:pPr>
              <w:numPr>
                <w:ilvl w:val="0"/>
                <w:numId w:val="8"/>
              </w:numPr>
              <w:rPr>
                <w:rFonts w:ascii="Arial" w:hAnsi="Arial" w:cs="Arial"/>
                <w:sz w:val="20"/>
                <w:szCs w:val="20"/>
              </w:rPr>
            </w:pPr>
            <w:r w:rsidRPr="00C5016F">
              <w:rPr>
                <w:rFonts w:ascii="Arial" w:hAnsi="Arial" w:cs="Arial"/>
                <w:sz w:val="20"/>
                <w:szCs w:val="20"/>
              </w:rPr>
              <w:t>Bij elke maatregel hoort 1 risico</w:t>
            </w:r>
          </w:p>
          <w:p w14:paraId="6D8273EF" w14:textId="77777777" w:rsidR="003203C3" w:rsidRPr="00C5016F" w:rsidRDefault="003203C3" w:rsidP="006968BF">
            <w:pPr>
              <w:numPr>
                <w:ilvl w:val="0"/>
                <w:numId w:val="8"/>
              </w:numPr>
              <w:rPr>
                <w:rFonts w:ascii="Arial" w:hAnsi="Arial" w:cs="Arial"/>
                <w:sz w:val="20"/>
                <w:szCs w:val="20"/>
              </w:rPr>
            </w:pPr>
            <w:r w:rsidRPr="00C5016F">
              <w:rPr>
                <w:rFonts w:ascii="Arial" w:hAnsi="Arial" w:cs="Arial"/>
                <w:sz w:val="20"/>
                <w:szCs w:val="20"/>
              </w:rPr>
              <w:t>Bij elke maatregel kunnen meerdere risico’s horen</w:t>
            </w:r>
            <w:r w:rsidRPr="00C5016F">
              <w:rPr>
                <w:rFonts w:ascii="Arial" w:hAnsi="Arial" w:cs="Arial"/>
                <w:sz w:val="20"/>
                <w:szCs w:val="20"/>
              </w:rPr>
              <w:br/>
            </w:r>
          </w:p>
          <w:p w14:paraId="40A67EC7" w14:textId="77777777" w:rsidR="003203C3" w:rsidRPr="00C5016F" w:rsidRDefault="003203C3" w:rsidP="006968BF">
            <w:pPr>
              <w:numPr>
                <w:ilvl w:val="0"/>
                <w:numId w:val="9"/>
              </w:numPr>
              <w:rPr>
                <w:rFonts w:ascii="Arial" w:hAnsi="Arial" w:cs="Arial"/>
                <w:sz w:val="20"/>
                <w:szCs w:val="20"/>
              </w:rPr>
            </w:pPr>
            <w:r w:rsidRPr="00C5016F">
              <w:rPr>
                <w:rFonts w:ascii="Arial" w:hAnsi="Arial" w:cs="Arial"/>
                <w:sz w:val="20"/>
                <w:szCs w:val="20"/>
              </w:rPr>
              <w:t>1 en 3</w:t>
            </w:r>
          </w:p>
          <w:p w14:paraId="4E5A61F2" w14:textId="015DACB6" w:rsidR="003203C3" w:rsidRPr="00C5016F" w:rsidRDefault="003203C3" w:rsidP="006968BF">
            <w:pPr>
              <w:numPr>
                <w:ilvl w:val="0"/>
                <w:numId w:val="9"/>
              </w:numPr>
              <w:rPr>
                <w:rFonts w:ascii="Arial" w:hAnsi="Arial" w:cs="Arial"/>
                <w:sz w:val="20"/>
                <w:szCs w:val="20"/>
              </w:rPr>
            </w:pPr>
            <w:r w:rsidRPr="00C5016F">
              <w:rPr>
                <w:rFonts w:ascii="Arial" w:hAnsi="Arial" w:cs="Arial"/>
                <w:sz w:val="20"/>
                <w:szCs w:val="20"/>
              </w:rPr>
              <w:t>2 en 3</w:t>
            </w:r>
          </w:p>
          <w:p w14:paraId="7C6C6FF4" w14:textId="01B7815C" w:rsidR="003203C3" w:rsidRPr="00C5016F" w:rsidRDefault="003203C3" w:rsidP="006968BF">
            <w:pPr>
              <w:numPr>
                <w:ilvl w:val="0"/>
                <w:numId w:val="9"/>
              </w:numPr>
              <w:rPr>
                <w:rFonts w:ascii="Arial" w:hAnsi="Arial" w:cs="Arial"/>
                <w:sz w:val="20"/>
                <w:szCs w:val="20"/>
              </w:rPr>
            </w:pPr>
            <w:r w:rsidRPr="00C5016F">
              <w:rPr>
                <w:rFonts w:ascii="Arial" w:hAnsi="Arial" w:cs="Arial"/>
                <w:sz w:val="20"/>
                <w:szCs w:val="20"/>
              </w:rPr>
              <w:t>1 en 4</w:t>
            </w:r>
          </w:p>
          <w:p w14:paraId="670FEB2F" w14:textId="77EA6596" w:rsidR="003203C3" w:rsidRPr="00C5016F" w:rsidRDefault="003203C3" w:rsidP="006968BF">
            <w:pPr>
              <w:numPr>
                <w:ilvl w:val="0"/>
                <w:numId w:val="9"/>
              </w:numPr>
              <w:rPr>
                <w:rFonts w:ascii="Arial" w:hAnsi="Arial" w:cs="Arial"/>
                <w:sz w:val="20"/>
                <w:szCs w:val="20"/>
              </w:rPr>
            </w:pPr>
            <w:r w:rsidRPr="00C5016F">
              <w:rPr>
                <w:rFonts w:ascii="Arial" w:hAnsi="Arial" w:cs="Arial"/>
                <w:sz w:val="20"/>
                <w:szCs w:val="20"/>
              </w:rPr>
              <w:t>2 en 4</w:t>
            </w:r>
          </w:p>
        </w:tc>
      </w:tr>
      <w:tr w:rsidR="00EE32EE" w:rsidRPr="00C5016F" w14:paraId="5CD7FC68" w14:textId="77777777" w:rsidTr="003E47BD">
        <w:tc>
          <w:tcPr>
            <w:tcW w:w="534" w:type="dxa"/>
          </w:tcPr>
          <w:p w14:paraId="69A4529F" w14:textId="77777777" w:rsidR="00EE32EE" w:rsidRPr="00C5016F" w:rsidRDefault="00EE32EE" w:rsidP="00016397">
            <w:pPr>
              <w:jc w:val="center"/>
              <w:rPr>
                <w:rFonts w:ascii="Arial" w:hAnsi="Arial" w:cs="Arial"/>
                <w:b/>
              </w:rPr>
            </w:pPr>
          </w:p>
        </w:tc>
        <w:tc>
          <w:tcPr>
            <w:tcW w:w="9100" w:type="dxa"/>
          </w:tcPr>
          <w:p w14:paraId="60028C94" w14:textId="77777777" w:rsidR="00EE32EE" w:rsidRPr="00C5016F" w:rsidRDefault="003203C3" w:rsidP="00016397">
            <w:pPr>
              <w:jc w:val="center"/>
              <w:rPr>
                <w:rFonts w:ascii="Arial" w:hAnsi="Arial" w:cs="Arial"/>
                <w:b/>
                <w:sz w:val="24"/>
                <w:szCs w:val="24"/>
              </w:rPr>
            </w:pPr>
            <w:r w:rsidRPr="00C5016F">
              <w:rPr>
                <w:rFonts w:ascii="Arial" w:hAnsi="Arial" w:cs="Arial"/>
                <w:b/>
                <w:sz w:val="24"/>
                <w:szCs w:val="24"/>
              </w:rPr>
              <w:t>Klanteisen</w:t>
            </w:r>
          </w:p>
        </w:tc>
      </w:tr>
      <w:tr w:rsidR="003203C3" w:rsidRPr="00C5016F" w14:paraId="21341774" w14:textId="77777777" w:rsidTr="003E47BD">
        <w:tc>
          <w:tcPr>
            <w:tcW w:w="534" w:type="dxa"/>
          </w:tcPr>
          <w:p w14:paraId="64FAF82C" w14:textId="77777777" w:rsidR="003203C3" w:rsidRPr="00C5016F" w:rsidRDefault="00142B63" w:rsidP="003203C3">
            <w:pPr>
              <w:jc w:val="center"/>
              <w:outlineLvl w:val="0"/>
              <w:rPr>
                <w:rFonts w:ascii="Arial" w:hAnsi="Arial" w:cs="Arial"/>
                <w:sz w:val="20"/>
                <w:szCs w:val="20"/>
              </w:rPr>
            </w:pPr>
            <w:r w:rsidRPr="00C5016F">
              <w:rPr>
                <w:rFonts w:ascii="Arial" w:hAnsi="Arial" w:cs="Arial"/>
                <w:sz w:val="20"/>
                <w:szCs w:val="20"/>
              </w:rPr>
              <w:t>9</w:t>
            </w:r>
          </w:p>
        </w:tc>
        <w:tc>
          <w:tcPr>
            <w:tcW w:w="9100" w:type="dxa"/>
          </w:tcPr>
          <w:p w14:paraId="0B0F9A63" w14:textId="3C292EA5" w:rsidR="003203C3" w:rsidRPr="00C5016F" w:rsidRDefault="003203C3" w:rsidP="003203C3">
            <w:pPr>
              <w:spacing w:after="200" w:line="276" w:lineRule="auto"/>
              <w:rPr>
                <w:rFonts w:ascii="Arial" w:hAnsi="Arial" w:cs="Arial"/>
                <w:sz w:val="20"/>
                <w:szCs w:val="20"/>
              </w:rPr>
            </w:pPr>
            <w:r w:rsidRPr="00C5016F">
              <w:rPr>
                <w:rFonts w:ascii="Arial" w:hAnsi="Arial" w:cs="Arial"/>
                <w:sz w:val="20"/>
                <w:szCs w:val="20"/>
              </w:rPr>
              <w:t>Grote bedrijven zien niet graag belangrijke klanten vertrekken. Welke methode kan het best word</w:t>
            </w:r>
            <w:r w:rsidR="003E47BD">
              <w:rPr>
                <w:rFonts w:ascii="Arial" w:hAnsi="Arial" w:cs="Arial"/>
                <w:sz w:val="20"/>
                <w:szCs w:val="20"/>
              </w:rPr>
              <w:t>en</w:t>
            </w:r>
            <w:r w:rsidRPr="00C5016F">
              <w:rPr>
                <w:rFonts w:ascii="Arial" w:hAnsi="Arial" w:cs="Arial"/>
                <w:sz w:val="20"/>
                <w:szCs w:val="20"/>
              </w:rPr>
              <w:t xml:space="preserve"> toegepast om na te gaan waarom een klant uw bedrijf niet meer als leverancier wil </w:t>
            </w:r>
            <w:proofErr w:type="gramStart"/>
            <w:r w:rsidRPr="00C5016F">
              <w:rPr>
                <w:rFonts w:ascii="Arial" w:hAnsi="Arial" w:cs="Arial"/>
                <w:sz w:val="20"/>
                <w:szCs w:val="20"/>
              </w:rPr>
              <w:t>hebben ?</w:t>
            </w:r>
            <w:proofErr w:type="gramEnd"/>
          </w:p>
          <w:p w14:paraId="70A278BE" w14:textId="77777777" w:rsidR="003203C3" w:rsidRPr="00C5016F" w:rsidRDefault="003203C3" w:rsidP="006968BF">
            <w:pPr>
              <w:numPr>
                <w:ilvl w:val="0"/>
                <w:numId w:val="10"/>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Analyse van klachten van het bedrijf</w:t>
            </w:r>
          </w:p>
          <w:p w14:paraId="23FEF461" w14:textId="77777777" w:rsidR="003203C3" w:rsidRPr="00C5016F" w:rsidRDefault="003203C3" w:rsidP="006968BF">
            <w:pPr>
              <w:numPr>
                <w:ilvl w:val="0"/>
                <w:numId w:val="10"/>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Exit interview door de verantwoordelijke verkoopmanager</w:t>
            </w:r>
          </w:p>
          <w:p w14:paraId="06F201B0" w14:textId="77777777" w:rsidR="003203C3" w:rsidRPr="00C5016F" w:rsidRDefault="003203C3" w:rsidP="006968BF">
            <w:pPr>
              <w:numPr>
                <w:ilvl w:val="0"/>
                <w:numId w:val="10"/>
              </w:numPr>
              <w:spacing w:after="200" w:line="276" w:lineRule="auto"/>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Analyse van de omzet die het bedrijf heeft gemaakt in de laatste drie jaar</w:t>
            </w:r>
          </w:p>
          <w:p w14:paraId="0D376541" w14:textId="77777777" w:rsidR="003203C3" w:rsidRPr="00C5016F" w:rsidRDefault="003203C3" w:rsidP="006968BF">
            <w:pPr>
              <w:numPr>
                <w:ilvl w:val="0"/>
                <w:numId w:val="10"/>
              </w:numPr>
              <w:spacing w:after="200" w:line="276" w:lineRule="auto"/>
              <w:contextualSpacing/>
              <w:rPr>
                <w:rFonts w:ascii="Arial" w:hAnsi="Arial" w:cs="Arial"/>
                <w:sz w:val="20"/>
                <w:szCs w:val="20"/>
              </w:rPr>
            </w:pPr>
            <w:r w:rsidRPr="00C5016F">
              <w:rPr>
                <w:rFonts w:ascii="Arial" w:eastAsia="Times New Roman" w:hAnsi="Arial" w:cs="Arial"/>
                <w:color w:val="000000"/>
                <w:sz w:val="20"/>
                <w:szCs w:val="20"/>
              </w:rPr>
              <w:t>Vragenlijst naar de klant sturen</w:t>
            </w:r>
          </w:p>
        </w:tc>
      </w:tr>
      <w:tr w:rsidR="003203C3" w:rsidRPr="00C5016F" w14:paraId="678DBC65" w14:textId="77777777" w:rsidTr="003E47BD">
        <w:tc>
          <w:tcPr>
            <w:tcW w:w="534" w:type="dxa"/>
          </w:tcPr>
          <w:p w14:paraId="66747064" w14:textId="77777777" w:rsidR="003203C3" w:rsidRPr="00C5016F" w:rsidRDefault="00142B63" w:rsidP="003203C3">
            <w:pPr>
              <w:jc w:val="center"/>
              <w:outlineLvl w:val="0"/>
              <w:rPr>
                <w:rFonts w:ascii="Arial" w:hAnsi="Arial" w:cs="Arial"/>
                <w:sz w:val="20"/>
                <w:szCs w:val="20"/>
              </w:rPr>
            </w:pPr>
            <w:r w:rsidRPr="00C5016F">
              <w:rPr>
                <w:rFonts w:ascii="Arial" w:hAnsi="Arial" w:cs="Arial"/>
                <w:sz w:val="20"/>
                <w:szCs w:val="20"/>
              </w:rPr>
              <w:t>10</w:t>
            </w:r>
          </w:p>
        </w:tc>
        <w:tc>
          <w:tcPr>
            <w:tcW w:w="9100" w:type="dxa"/>
          </w:tcPr>
          <w:p w14:paraId="1C088F76" w14:textId="77777777" w:rsidR="003203C3" w:rsidRPr="00C5016F" w:rsidRDefault="003203C3" w:rsidP="003203C3">
            <w:pPr>
              <w:spacing w:after="200" w:line="276" w:lineRule="auto"/>
              <w:rPr>
                <w:rFonts w:ascii="Arial" w:eastAsia="Times New Roman" w:hAnsi="Arial" w:cs="Arial"/>
                <w:sz w:val="20"/>
                <w:szCs w:val="20"/>
              </w:rPr>
            </w:pPr>
            <w:r w:rsidRPr="00C5016F">
              <w:rPr>
                <w:rFonts w:ascii="Arial" w:eastAsia="Times New Roman" w:hAnsi="Arial" w:cs="Arial"/>
                <w:sz w:val="20"/>
                <w:szCs w:val="20"/>
              </w:rPr>
              <w:t xml:space="preserve">Welke stellingen zijn juist? </w:t>
            </w:r>
          </w:p>
          <w:p w14:paraId="0F746143" w14:textId="77777777" w:rsidR="003203C3" w:rsidRPr="00C5016F" w:rsidRDefault="003203C3" w:rsidP="006968BF">
            <w:pPr>
              <w:numPr>
                <w:ilvl w:val="0"/>
                <w:numId w:val="11"/>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Voor het analyseren van klanteisen zijn noodzakelijke vragen om te stellen: Wie is de klant, Wat wil de klant, wat mag de klant, hoe leggen we dat vast?</w:t>
            </w:r>
          </w:p>
          <w:p w14:paraId="7EC3EE13" w14:textId="7648158C" w:rsidR="003203C3" w:rsidRPr="00C5016F" w:rsidRDefault="003203C3" w:rsidP="006968BF">
            <w:pPr>
              <w:numPr>
                <w:ilvl w:val="0"/>
                <w:numId w:val="11"/>
              </w:numPr>
              <w:contextualSpacing/>
              <w:rPr>
                <w:rFonts w:ascii="Arial" w:eastAsia="Times New Roman" w:hAnsi="Arial" w:cs="Arial"/>
                <w:sz w:val="20"/>
                <w:szCs w:val="20"/>
              </w:rPr>
            </w:pPr>
            <w:r w:rsidRPr="00C5016F">
              <w:rPr>
                <w:rFonts w:ascii="Arial" w:eastAsia="Times New Roman" w:hAnsi="Arial" w:cs="Arial"/>
                <w:color w:val="000000"/>
                <w:sz w:val="20"/>
                <w:szCs w:val="20"/>
              </w:rPr>
              <w:t xml:space="preserve"> De klantvraag is te beschouwen als de verzameling van eisen, wensen, behoeften en randvoorwaarden</w:t>
            </w:r>
            <w:r w:rsidR="00B07ADF">
              <w:rPr>
                <w:rFonts w:ascii="Arial" w:eastAsia="Times New Roman" w:hAnsi="Arial" w:cs="Arial"/>
                <w:color w:val="000000"/>
                <w:sz w:val="20"/>
                <w:szCs w:val="20"/>
              </w:rPr>
              <w:br/>
            </w:r>
          </w:p>
          <w:p w14:paraId="3D914B95" w14:textId="77777777" w:rsidR="003203C3" w:rsidRPr="00C5016F" w:rsidRDefault="003203C3" w:rsidP="006968BF">
            <w:pPr>
              <w:numPr>
                <w:ilvl w:val="0"/>
                <w:numId w:val="12"/>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beide goed,</w:t>
            </w:r>
          </w:p>
          <w:p w14:paraId="0A0D7690" w14:textId="77777777" w:rsidR="003203C3" w:rsidRPr="00C5016F" w:rsidRDefault="003203C3" w:rsidP="006968BF">
            <w:pPr>
              <w:numPr>
                <w:ilvl w:val="0"/>
                <w:numId w:val="12"/>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 xml:space="preserve">beide fout, </w:t>
            </w:r>
          </w:p>
          <w:p w14:paraId="418A2736" w14:textId="77777777" w:rsidR="003203C3" w:rsidRPr="00C5016F" w:rsidRDefault="003203C3" w:rsidP="006968BF">
            <w:pPr>
              <w:numPr>
                <w:ilvl w:val="0"/>
                <w:numId w:val="12"/>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1 fout en 2 goed</w:t>
            </w:r>
          </w:p>
          <w:p w14:paraId="1C223667" w14:textId="75FE1E6F" w:rsidR="003E47BD" w:rsidRPr="00B07ADF" w:rsidRDefault="003203C3" w:rsidP="003E47BD">
            <w:pPr>
              <w:numPr>
                <w:ilvl w:val="0"/>
                <w:numId w:val="12"/>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1 goed en 2 fout</w:t>
            </w:r>
          </w:p>
        </w:tc>
      </w:tr>
      <w:tr w:rsidR="003203C3" w:rsidRPr="00C5016F" w14:paraId="3DC97093" w14:textId="77777777" w:rsidTr="003E47BD">
        <w:tc>
          <w:tcPr>
            <w:tcW w:w="534" w:type="dxa"/>
          </w:tcPr>
          <w:p w14:paraId="43816A9F" w14:textId="77777777" w:rsidR="003203C3" w:rsidRPr="00C5016F" w:rsidRDefault="00142B63" w:rsidP="003203C3">
            <w:pPr>
              <w:jc w:val="center"/>
              <w:outlineLvl w:val="0"/>
              <w:rPr>
                <w:rFonts w:ascii="Arial" w:hAnsi="Arial" w:cs="Arial"/>
                <w:sz w:val="20"/>
                <w:szCs w:val="20"/>
              </w:rPr>
            </w:pPr>
            <w:r w:rsidRPr="00C5016F">
              <w:rPr>
                <w:rFonts w:ascii="Arial" w:hAnsi="Arial" w:cs="Arial"/>
                <w:sz w:val="20"/>
                <w:szCs w:val="20"/>
              </w:rPr>
              <w:lastRenderedPageBreak/>
              <w:t>11</w:t>
            </w:r>
          </w:p>
        </w:tc>
        <w:tc>
          <w:tcPr>
            <w:tcW w:w="9100" w:type="dxa"/>
          </w:tcPr>
          <w:p w14:paraId="56E4403C" w14:textId="77777777" w:rsidR="003203C3" w:rsidRPr="00C5016F" w:rsidRDefault="003203C3" w:rsidP="003203C3">
            <w:pPr>
              <w:rPr>
                <w:rFonts w:ascii="Arial" w:hAnsi="Arial" w:cs="Arial"/>
                <w:sz w:val="20"/>
                <w:szCs w:val="20"/>
              </w:rPr>
            </w:pPr>
            <w:r w:rsidRPr="00C5016F">
              <w:rPr>
                <w:rFonts w:ascii="Arial" w:hAnsi="Arial" w:cs="Arial"/>
                <w:sz w:val="20"/>
                <w:szCs w:val="20"/>
              </w:rPr>
              <w:t xml:space="preserve">Bij dienstverlenende processen, waarom zijn de impliciete verwachtingen van belang? </w:t>
            </w:r>
          </w:p>
          <w:p w14:paraId="0D811BE9" w14:textId="77777777" w:rsidR="003203C3" w:rsidRPr="00C5016F" w:rsidRDefault="003203C3" w:rsidP="003203C3">
            <w:pPr>
              <w:rPr>
                <w:rFonts w:ascii="Arial" w:hAnsi="Arial" w:cs="Arial"/>
                <w:sz w:val="20"/>
                <w:szCs w:val="20"/>
              </w:rPr>
            </w:pPr>
          </w:p>
          <w:p w14:paraId="2D187284" w14:textId="77777777" w:rsidR="003203C3" w:rsidRPr="00C5016F" w:rsidRDefault="003203C3" w:rsidP="006968BF">
            <w:pPr>
              <w:numPr>
                <w:ilvl w:val="0"/>
                <w:numId w:val="13"/>
              </w:numPr>
              <w:rPr>
                <w:rFonts w:ascii="Arial" w:hAnsi="Arial" w:cs="Arial"/>
                <w:sz w:val="20"/>
                <w:szCs w:val="20"/>
              </w:rPr>
            </w:pPr>
            <w:r w:rsidRPr="00C5016F">
              <w:rPr>
                <w:rFonts w:ascii="Arial" w:hAnsi="Arial" w:cs="Arial"/>
                <w:sz w:val="20"/>
                <w:szCs w:val="20"/>
              </w:rPr>
              <w:t>De impliciete verwachtingen zijn niet van belang, daarom zijn ze ook impliciet</w:t>
            </w:r>
          </w:p>
          <w:p w14:paraId="1DEE06A0" w14:textId="77777777" w:rsidR="003203C3" w:rsidRPr="00C5016F" w:rsidRDefault="003203C3" w:rsidP="006968BF">
            <w:pPr>
              <w:numPr>
                <w:ilvl w:val="0"/>
                <w:numId w:val="13"/>
              </w:numPr>
              <w:rPr>
                <w:rFonts w:ascii="Arial" w:hAnsi="Arial" w:cs="Arial"/>
                <w:sz w:val="20"/>
                <w:szCs w:val="20"/>
              </w:rPr>
            </w:pPr>
            <w:r w:rsidRPr="00C5016F">
              <w:rPr>
                <w:rFonts w:ascii="Arial" w:hAnsi="Arial" w:cs="Arial"/>
                <w:sz w:val="20"/>
                <w:szCs w:val="20"/>
              </w:rPr>
              <w:t>Deze verwachtingen zijn zodanig vanzelfsprekend dat de klant ervan uit gaat dat daaraan zal worden voldaan</w:t>
            </w:r>
          </w:p>
          <w:p w14:paraId="4F80E557" w14:textId="77777777" w:rsidR="003203C3" w:rsidRPr="00C5016F" w:rsidRDefault="003203C3" w:rsidP="006968BF">
            <w:pPr>
              <w:numPr>
                <w:ilvl w:val="0"/>
                <w:numId w:val="13"/>
              </w:numPr>
              <w:rPr>
                <w:rFonts w:ascii="Arial" w:hAnsi="Arial" w:cs="Arial"/>
                <w:sz w:val="20"/>
                <w:szCs w:val="20"/>
              </w:rPr>
            </w:pPr>
            <w:r w:rsidRPr="00C5016F">
              <w:rPr>
                <w:rFonts w:ascii="Arial" w:hAnsi="Arial" w:cs="Arial"/>
                <w:sz w:val="20"/>
                <w:szCs w:val="20"/>
              </w:rPr>
              <w:t>Van belang is ze te kennen zodat je ze in de toelichting kunt ontzenuwen</w:t>
            </w:r>
          </w:p>
          <w:p w14:paraId="1EEB23CF" w14:textId="09F03506" w:rsidR="003203C3" w:rsidRPr="00C5016F" w:rsidRDefault="003203C3" w:rsidP="006968BF">
            <w:pPr>
              <w:numPr>
                <w:ilvl w:val="0"/>
                <w:numId w:val="13"/>
              </w:numPr>
              <w:rPr>
                <w:rFonts w:ascii="Arial" w:hAnsi="Arial" w:cs="Arial"/>
                <w:sz w:val="20"/>
                <w:szCs w:val="20"/>
              </w:rPr>
            </w:pPr>
            <w:r w:rsidRPr="00C5016F">
              <w:rPr>
                <w:rFonts w:ascii="Arial" w:hAnsi="Arial" w:cs="Arial"/>
                <w:sz w:val="20"/>
                <w:szCs w:val="20"/>
              </w:rPr>
              <w:t>Als de klant ze niet expliciet kan maken doe je er niets mee</w:t>
            </w:r>
            <w:r w:rsidR="0061170E">
              <w:rPr>
                <w:rFonts w:ascii="Arial" w:hAnsi="Arial" w:cs="Arial"/>
                <w:sz w:val="20"/>
                <w:szCs w:val="20"/>
              </w:rPr>
              <w:br/>
            </w:r>
          </w:p>
        </w:tc>
      </w:tr>
      <w:tr w:rsidR="00D373BC" w:rsidRPr="00C5016F" w14:paraId="3986547D" w14:textId="77777777" w:rsidTr="003E47BD">
        <w:tc>
          <w:tcPr>
            <w:tcW w:w="534" w:type="dxa"/>
          </w:tcPr>
          <w:p w14:paraId="73F08FF7" w14:textId="77777777" w:rsidR="00D373BC" w:rsidRPr="00C5016F" w:rsidRDefault="00D373BC" w:rsidP="0022781D">
            <w:pPr>
              <w:jc w:val="center"/>
              <w:rPr>
                <w:rFonts w:ascii="Arial" w:hAnsi="Arial" w:cs="Arial"/>
                <w:b/>
              </w:rPr>
            </w:pPr>
          </w:p>
        </w:tc>
        <w:tc>
          <w:tcPr>
            <w:tcW w:w="9100" w:type="dxa"/>
          </w:tcPr>
          <w:p w14:paraId="6ECFEB64" w14:textId="77777777" w:rsidR="00D373BC" w:rsidRPr="00C5016F" w:rsidRDefault="008A218B" w:rsidP="008A218B">
            <w:pPr>
              <w:jc w:val="center"/>
              <w:rPr>
                <w:rFonts w:ascii="Arial" w:hAnsi="Arial" w:cs="Arial"/>
                <w:b/>
                <w:sz w:val="24"/>
                <w:szCs w:val="24"/>
              </w:rPr>
            </w:pPr>
            <w:r w:rsidRPr="00C5016F">
              <w:rPr>
                <w:rFonts w:ascii="Arial" w:hAnsi="Arial" w:cs="Arial"/>
                <w:b/>
                <w:sz w:val="24"/>
                <w:szCs w:val="24"/>
              </w:rPr>
              <w:t>Kwaliteitsmethoden</w:t>
            </w:r>
          </w:p>
        </w:tc>
      </w:tr>
      <w:tr w:rsidR="000D75E2" w:rsidRPr="00C5016F" w14:paraId="229EC11B" w14:textId="77777777" w:rsidTr="003E47BD">
        <w:tc>
          <w:tcPr>
            <w:tcW w:w="534" w:type="dxa"/>
          </w:tcPr>
          <w:p w14:paraId="71640E4F" w14:textId="77777777" w:rsidR="000D75E2" w:rsidRPr="00C5016F" w:rsidRDefault="00142B63" w:rsidP="000D75E2">
            <w:pPr>
              <w:jc w:val="center"/>
              <w:outlineLvl w:val="0"/>
              <w:rPr>
                <w:rFonts w:ascii="Arial" w:hAnsi="Arial" w:cs="Arial"/>
                <w:sz w:val="20"/>
                <w:szCs w:val="20"/>
              </w:rPr>
            </w:pPr>
            <w:r w:rsidRPr="00C5016F">
              <w:rPr>
                <w:rFonts w:ascii="Arial" w:hAnsi="Arial" w:cs="Arial"/>
                <w:sz w:val="20"/>
                <w:szCs w:val="20"/>
              </w:rPr>
              <w:t>12</w:t>
            </w:r>
          </w:p>
        </w:tc>
        <w:tc>
          <w:tcPr>
            <w:tcW w:w="9100" w:type="dxa"/>
          </w:tcPr>
          <w:p w14:paraId="2685D0CE" w14:textId="77777777" w:rsidR="000D75E2" w:rsidRPr="00C5016F" w:rsidRDefault="000D75E2" w:rsidP="000D75E2">
            <w:pPr>
              <w:rPr>
                <w:rFonts w:ascii="Arial" w:hAnsi="Arial" w:cs="Arial"/>
                <w:sz w:val="20"/>
                <w:szCs w:val="20"/>
              </w:rPr>
            </w:pPr>
            <w:r w:rsidRPr="00C5016F">
              <w:rPr>
                <w:rFonts w:ascii="Arial" w:hAnsi="Arial" w:cs="Arial"/>
                <w:sz w:val="20"/>
                <w:szCs w:val="20"/>
              </w:rPr>
              <w:t>Waar kun je een Brown Paper voor inzetten?</w:t>
            </w:r>
          </w:p>
          <w:p w14:paraId="76A83C16" w14:textId="77777777" w:rsidR="000D75E2" w:rsidRPr="00C5016F" w:rsidRDefault="000D75E2" w:rsidP="000D75E2">
            <w:pPr>
              <w:rPr>
                <w:rFonts w:ascii="Arial" w:hAnsi="Arial" w:cs="Arial"/>
                <w:sz w:val="20"/>
                <w:szCs w:val="20"/>
              </w:rPr>
            </w:pPr>
          </w:p>
          <w:p w14:paraId="2F15FC3F" w14:textId="77777777" w:rsidR="000D75E2" w:rsidRPr="00C5016F" w:rsidRDefault="000D75E2" w:rsidP="006968BF">
            <w:pPr>
              <w:numPr>
                <w:ilvl w:val="0"/>
                <w:numId w:val="14"/>
              </w:numPr>
              <w:rPr>
                <w:rFonts w:ascii="Arial" w:hAnsi="Arial" w:cs="Arial"/>
                <w:sz w:val="20"/>
                <w:szCs w:val="20"/>
              </w:rPr>
            </w:pPr>
            <w:r w:rsidRPr="00C5016F">
              <w:rPr>
                <w:rFonts w:ascii="Arial" w:hAnsi="Arial" w:cs="Arial"/>
                <w:sz w:val="20"/>
                <w:szCs w:val="20"/>
              </w:rPr>
              <w:t>Om de informatieflow zichtbaar te krijgen</w:t>
            </w:r>
          </w:p>
          <w:p w14:paraId="797AD839" w14:textId="77777777" w:rsidR="000D75E2" w:rsidRPr="00C5016F" w:rsidRDefault="000D75E2" w:rsidP="006968BF">
            <w:pPr>
              <w:numPr>
                <w:ilvl w:val="0"/>
                <w:numId w:val="14"/>
              </w:numPr>
              <w:rPr>
                <w:rFonts w:ascii="Arial" w:hAnsi="Arial" w:cs="Arial"/>
                <w:sz w:val="20"/>
                <w:szCs w:val="20"/>
              </w:rPr>
            </w:pPr>
            <w:r w:rsidRPr="00C5016F">
              <w:rPr>
                <w:rFonts w:ascii="Arial" w:hAnsi="Arial" w:cs="Arial"/>
                <w:sz w:val="20"/>
                <w:szCs w:val="20"/>
              </w:rPr>
              <w:t>Om een plattegrond te tekenen van de route van de informatie</w:t>
            </w:r>
          </w:p>
          <w:p w14:paraId="78C5ECA7" w14:textId="77777777" w:rsidR="000D75E2" w:rsidRPr="00C5016F" w:rsidRDefault="000D75E2" w:rsidP="006968BF">
            <w:pPr>
              <w:numPr>
                <w:ilvl w:val="0"/>
                <w:numId w:val="14"/>
              </w:numPr>
              <w:rPr>
                <w:rFonts w:ascii="Arial" w:hAnsi="Arial" w:cs="Arial"/>
                <w:sz w:val="20"/>
                <w:szCs w:val="20"/>
              </w:rPr>
            </w:pPr>
            <w:r w:rsidRPr="00C5016F">
              <w:rPr>
                <w:rFonts w:ascii="Arial" w:hAnsi="Arial" w:cs="Arial"/>
                <w:sz w:val="20"/>
                <w:szCs w:val="20"/>
              </w:rPr>
              <w:t>Om structuren helder op papier te krijgen</w:t>
            </w:r>
          </w:p>
          <w:p w14:paraId="5C14BCE0" w14:textId="2EEE6046" w:rsidR="000D75E2" w:rsidRPr="00C5016F" w:rsidRDefault="000D75E2" w:rsidP="006968BF">
            <w:pPr>
              <w:numPr>
                <w:ilvl w:val="0"/>
                <w:numId w:val="14"/>
              </w:numPr>
              <w:rPr>
                <w:rFonts w:ascii="Arial" w:hAnsi="Arial" w:cs="Arial"/>
                <w:sz w:val="20"/>
                <w:szCs w:val="20"/>
              </w:rPr>
            </w:pPr>
            <w:r w:rsidRPr="00C5016F">
              <w:rPr>
                <w:rFonts w:ascii="Arial" w:hAnsi="Arial" w:cs="Arial"/>
                <w:sz w:val="20"/>
                <w:szCs w:val="20"/>
              </w:rPr>
              <w:t>Voor alle zaken waar structuur, flow, documentengebruik en dergelijke van belang zijn</w:t>
            </w:r>
            <w:r w:rsidR="0061170E">
              <w:rPr>
                <w:rFonts w:ascii="Arial" w:hAnsi="Arial" w:cs="Arial"/>
                <w:sz w:val="20"/>
                <w:szCs w:val="20"/>
              </w:rPr>
              <w:br/>
            </w:r>
          </w:p>
        </w:tc>
      </w:tr>
      <w:tr w:rsidR="000D75E2" w:rsidRPr="00C5016F" w14:paraId="4A1457C4" w14:textId="77777777" w:rsidTr="003E47BD">
        <w:tc>
          <w:tcPr>
            <w:tcW w:w="534" w:type="dxa"/>
          </w:tcPr>
          <w:p w14:paraId="3F62F995" w14:textId="77777777" w:rsidR="000D75E2" w:rsidRPr="00C5016F" w:rsidRDefault="00142B63" w:rsidP="000D75E2">
            <w:pPr>
              <w:jc w:val="center"/>
              <w:outlineLvl w:val="0"/>
              <w:rPr>
                <w:rFonts w:ascii="Arial" w:hAnsi="Arial" w:cs="Arial"/>
                <w:sz w:val="20"/>
                <w:szCs w:val="20"/>
              </w:rPr>
            </w:pPr>
            <w:r w:rsidRPr="00C5016F">
              <w:rPr>
                <w:rFonts w:ascii="Arial" w:hAnsi="Arial" w:cs="Arial"/>
                <w:sz w:val="20"/>
                <w:szCs w:val="20"/>
              </w:rPr>
              <w:t>13</w:t>
            </w:r>
          </w:p>
        </w:tc>
        <w:tc>
          <w:tcPr>
            <w:tcW w:w="9100" w:type="dxa"/>
          </w:tcPr>
          <w:p w14:paraId="530D9BA0" w14:textId="77777777" w:rsidR="000D75E2" w:rsidRPr="00C5016F" w:rsidRDefault="000D75E2" w:rsidP="000D75E2">
            <w:pPr>
              <w:spacing w:after="200" w:line="276" w:lineRule="auto"/>
              <w:rPr>
                <w:rFonts w:ascii="Arial" w:hAnsi="Arial" w:cs="Arial"/>
                <w:sz w:val="20"/>
                <w:szCs w:val="20"/>
              </w:rPr>
            </w:pPr>
            <w:r w:rsidRPr="00C5016F">
              <w:rPr>
                <w:rFonts w:ascii="Arial" w:hAnsi="Arial" w:cs="Arial"/>
                <w:sz w:val="20"/>
                <w:szCs w:val="20"/>
              </w:rPr>
              <w:t>Welke score bij een proces FMEA is verbonden met de kans dat de genoemde tekortkoming optreedt in het proces?</w:t>
            </w:r>
          </w:p>
          <w:p w14:paraId="4C182270" w14:textId="77777777" w:rsidR="000D75E2" w:rsidRPr="00C5016F" w:rsidRDefault="000D75E2" w:rsidP="006968BF">
            <w:pPr>
              <w:numPr>
                <w:ilvl w:val="0"/>
                <w:numId w:val="15"/>
              </w:numPr>
              <w:rPr>
                <w:rFonts w:ascii="Arial" w:hAnsi="Arial" w:cs="Arial"/>
                <w:sz w:val="20"/>
                <w:szCs w:val="20"/>
              </w:rPr>
            </w:pPr>
            <w:r w:rsidRPr="00C5016F">
              <w:rPr>
                <w:rFonts w:ascii="Arial" w:hAnsi="Arial" w:cs="Arial"/>
                <w:sz w:val="20"/>
                <w:szCs w:val="20"/>
              </w:rPr>
              <w:t>Gevolgscore</w:t>
            </w:r>
          </w:p>
          <w:p w14:paraId="54EE104E" w14:textId="77777777" w:rsidR="000D75E2" w:rsidRPr="00C5016F" w:rsidRDefault="000D75E2" w:rsidP="006968BF">
            <w:pPr>
              <w:numPr>
                <w:ilvl w:val="0"/>
                <w:numId w:val="15"/>
              </w:numPr>
              <w:rPr>
                <w:rFonts w:ascii="Arial" w:hAnsi="Arial" w:cs="Arial"/>
                <w:sz w:val="20"/>
                <w:szCs w:val="20"/>
              </w:rPr>
            </w:pPr>
            <w:r w:rsidRPr="00C5016F">
              <w:rPr>
                <w:rFonts w:ascii="Arial" w:hAnsi="Arial" w:cs="Arial"/>
                <w:sz w:val="20"/>
                <w:szCs w:val="20"/>
              </w:rPr>
              <w:t>Non-detectie score</w:t>
            </w:r>
          </w:p>
          <w:p w14:paraId="4BF47693" w14:textId="77777777" w:rsidR="000D75E2" w:rsidRPr="00C5016F" w:rsidRDefault="000D75E2" w:rsidP="006968BF">
            <w:pPr>
              <w:numPr>
                <w:ilvl w:val="0"/>
                <w:numId w:val="15"/>
              </w:numPr>
              <w:rPr>
                <w:rFonts w:ascii="Arial" w:hAnsi="Arial" w:cs="Arial"/>
                <w:sz w:val="20"/>
                <w:szCs w:val="20"/>
              </w:rPr>
            </w:pPr>
            <w:r w:rsidRPr="00C5016F">
              <w:rPr>
                <w:rFonts w:ascii="Arial" w:hAnsi="Arial" w:cs="Arial"/>
                <w:sz w:val="20"/>
                <w:szCs w:val="20"/>
              </w:rPr>
              <w:t>Realisatiescore</w:t>
            </w:r>
          </w:p>
          <w:p w14:paraId="7C75B100" w14:textId="3663D4FB" w:rsidR="000D75E2" w:rsidRPr="00C5016F" w:rsidRDefault="000D75E2" w:rsidP="006968BF">
            <w:pPr>
              <w:numPr>
                <w:ilvl w:val="0"/>
                <w:numId w:val="15"/>
              </w:numPr>
              <w:rPr>
                <w:rFonts w:ascii="Arial" w:hAnsi="Arial" w:cs="Arial"/>
                <w:sz w:val="20"/>
                <w:szCs w:val="20"/>
              </w:rPr>
            </w:pPr>
            <w:r w:rsidRPr="00C5016F">
              <w:rPr>
                <w:rFonts w:ascii="Arial" w:hAnsi="Arial" w:cs="Arial"/>
                <w:sz w:val="20"/>
                <w:szCs w:val="20"/>
              </w:rPr>
              <w:t xml:space="preserve">Risico </w:t>
            </w:r>
            <w:r w:rsidR="00B07ADF" w:rsidRPr="00C5016F">
              <w:rPr>
                <w:rFonts w:ascii="Arial" w:hAnsi="Arial" w:cs="Arial"/>
                <w:sz w:val="20"/>
                <w:szCs w:val="20"/>
              </w:rPr>
              <w:t>prioriteit</w:t>
            </w:r>
            <w:r w:rsidR="00B07ADF">
              <w:rPr>
                <w:rFonts w:ascii="Arial" w:hAnsi="Arial" w:cs="Arial"/>
                <w:sz w:val="20"/>
                <w:szCs w:val="20"/>
              </w:rPr>
              <w:t>s</w:t>
            </w:r>
            <w:r w:rsidRPr="00C5016F">
              <w:rPr>
                <w:rFonts w:ascii="Arial" w:hAnsi="Arial" w:cs="Arial"/>
                <w:sz w:val="20"/>
                <w:szCs w:val="20"/>
              </w:rPr>
              <w:t>score</w:t>
            </w:r>
            <w:r w:rsidR="0061170E">
              <w:rPr>
                <w:rFonts w:ascii="Arial" w:hAnsi="Arial" w:cs="Arial"/>
                <w:sz w:val="20"/>
                <w:szCs w:val="20"/>
              </w:rPr>
              <w:br/>
            </w:r>
          </w:p>
        </w:tc>
      </w:tr>
      <w:tr w:rsidR="00CF0AD7" w:rsidRPr="00C5016F" w14:paraId="07C78A36" w14:textId="77777777" w:rsidTr="003E47BD">
        <w:tc>
          <w:tcPr>
            <w:tcW w:w="534" w:type="dxa"/>
          </w:tcPr>
          <w:p w14:paraId="0977E355" w14:textId="77777777" w:rsidR="00CF0AD7" w:rsidRPr="00C5016F" w:rsidRDefault="00CF0AD7" w:rsidP="00CF4F40">
            <w:pPr>
              <w:jc w:val="center"/>
              <w:rPr>
                <w:rFonts w:ascii="Arial" w:hAnsi="Arial" w:cs="Arial"/>
                <w:b/>
              </w:rPr>
            </w:pPr>
          </w:p>
        </w:tc>
        <w:tc>
          <w:tcPr>
            <w:tcW w:w="9100" w:type="dxa"/>
          </w:tcPr>
          <w:p w14:paraId="5758E149" w14:textId="77777777" w:rsidR="00CF0AD7" w:rsidRPr="00C5016F" w:rsidRDefault="00CF0AD7" w:rsidP="0020566C">
            <w:pPr>
              <w:jc w:val="center"/>
              <w:rPr>
                <w:rFonts w:ascii="Arial" w:hAnsi="Arial" w:cs="Arial"/>
                <w:b/>
                <w:sz w:val="24"/>
                <w:szCs w:val="24"/>
              </w:rPr>
            </w:pPr>
            <w:r w:rsidRPr="00C5016F">
              <w:rPr>
                <w:rFonts w:ascii="Arial" w:hAnsi="Arial" w:cs="Arial"/>
                <w:b/>
                <w:sz w:val="24"/>
                <w:szCs w:val="24"/>
              </w:rPr>
              <w:t>Projectmanagement</w:t>
            </w:r>
          </w:p>
        </w:tc>
      </w:tr>
      <w:tr w:rsidR="00CF0AD7" w:rsidRPr="00C5016F" w14:paraId="72D6B07B" w14:textId="77777777" w:rsidTr="003E47BD">
        <w:tc>
          <w:tcPr>
            <w:tcW w:w="534" w:type="dxa"/>
          </w:tcPr>
          <w:p w14:paraId="0D0DE12F" w14:textId="77777777" w:rsidR="00CF0AD7" w:rsidRPr="00C5016F" w:rsidRDefault="00142B63" w:rsidP="00CF0AD7">
            <w:pPr>
              <w:jc w:val="center"/>
              <w:outlineLvl w:val="0"/>
              <w:rPr>
                <w:rFonts w:ascii="Arial" w:hAnsi="Arial" w:cs="Arial"/>
                <w:sz w:val="20"/>
                <w:szCs w:val="20"/>
              </w:rPr>
            </w:pPr>
            <w:r w:rsidRPr="00C5016F">
              <w:rPr>
                <w:rFonts w:ascii="Arial" w:hAnsi="Arial" w:cs="Arial"/>
                <w:sz w:val="20"/>
                <w:szCs w:val="20"/>
              </w:rPr>
              <w:t>14</w:t>
            </w:r>
          </w:p>
        </w:tc>
        <w:tc>
          <w:tcPr>
            <w:tcW w:w="9100" w:type="dxa"/>
          </w:tcPr>
          <w:p w14:paraId="688477F4" w14:textId="77777777" w:rsidR="00CF0AD7" w:rsidRPr="00C5016F" w:rsidRDefault="00CF0AD7" w:rsidP="00CF0AD7">
            <w:pPr>
              <w:rPr>
                <w:rFonts w:ascii="Arial" w:hAnsi="Arial" w:cs="Arial"/>
                <w:sz w:val="20"/>
                <w:szCs w:val="20"/>
              </w:rPr>
            </w:pPr>
            <w:r w:rsidRPr="00C5016F">
              <w:rPr>
                <w:rFonts w:ascii="Arial" w:hAnsi="Arial" w:cs="Arial"/>
                <w:sz w:val="20"/>
                <w:szCs w:val="20"/>
              </w:rPr>
              <w:t>Welke verschillen zijn er tussen de projectaanpak en procesregie op de volgende aspecten: Focus, Commitment, Planning.</w:t>
            </w:r>
          </w:p>
          <w:p w14:paraId="3CFAA81A" w14:textId="77777777" w:rsidR="00CF0AD7" w:rsidRPr="00C5016F" w:rsidRDefault="00CF0AD7" w:rsidP="00CF0AD7">
            <w:pPr>
              <w:rPr>
                <w:rFonts w:ascii="Arial" w:hAnsi="Arial" w:cs="Arial"/>
                <w:sz w:val="20"/>
                <w:szCs w:val="20"/>
              </w:rPr>
            </w:pPr>
          </w:p>
          <w:p w14:paraId="770FCCD3" w14:textId="77777777" w:rsidR="00CF0AD7" w:rsidRPr="00C5016F" w:rsidRDefault="00CF0AD7" w:rsidP="00CF0AD7">
            <w:pPr>
              <w:rPr>
                <w:rFonts w:ascii="Arial" w:hAnsi="Arial" w:cs="Arial"/>
                <w:sz w:val="20"/>
                <w:szCs w:val="20"/>
              </w:rPr>
            </w:pPr>
            <w:r w:rsidRPr="00C5016F">
              <w:rPr>
                <w:rFonts w:ascii="Arial" w:hAnsi="Arial" w:cs="Arial"/>
                <w:sz w:val="20"/>
                <w:szCs w:val="20"/>
              </w:rPr>
              <w:t>a) Focus: scope definiëren / stakeholder analyse;</w:t>
            </w:r>
          </w:p>
          <w:p w14:paraId="3431C39F" w14:textId="77777777" w:rsidR="00CF0AD7" w:rsidRPr="00C5016F" w:rsidRDefault="00CF0AD7" w:rsidP="00CF0AD7">
            <w:pPr>
              <w:rPr>
                <w:rFonts w:ascii="Arial" w:hAnsi="Arial" w:cs="Arial"/>
                <w:sz w:val="20"/>
                <w:szCs w:val="20"/>
              </w:rPr>
            </w:pPr>
            <w:r w:rsidRPr="00C5016F">
              <w:rPr>
                <w:rFonts w:ascii="Arial" w:hAnsi="Arial" w:cs="Arial"/>
                <w:sz w:val="20"/>
                <w:szCs w:val="20"/>
              </w:rPr>
              <w:t>Commitment: Inhoudelijke kwaliteit / Proces interessant houden: vertrouwen in proces, opties open houden;</w:t>
            </w:r>
            <w:r w:rsidRPr="00C5016F">
              <w:rPr>
                <w:rFonts w:ascii="Arial" w:hAnsi="Arial" w:cs="Arial"/>
                <w:sz w:val="20"/>
                <w:szCs w:val="20"/>
              </w:rPr>
              <w:br/>
              <w:t>Planning: Projectplan: sturen op de gestelde eind datum / Resource management op de bezetting van het team.</w:t>
            </w:r>
          </w:p>
          <w:p w14:paraId="742A8619" w14:textId="77777777" w:rsidR="00CF0AD7" w:rsidRPr="00C5016F" w:rsidRDefault="00CF0AD7" w:rsidP="00CF0AD7">
            <w:pPr>
              <w:rPr>
                <w:rFonts w:ascii="Arial" w:hAnsi="Arial" w:cs="Arial"/>
                <w:sz w:val="20"/>
                <w:szCs w:val="20"/>
              </w:rPr>
            </w:pPr>
          </w:p>
          <w:p w14:paraId="1E675708" w14:textId="77777777" w:rsidR="00CF0AD7" w:rsidRPr="00C5016F" w:rsidRDefault="00CF0AD7" w:rsidP="00CF0AD7">
            <w:pPr>
              <w:rPr>
                <w:rFonts w:ascii="Arial" w:hAnsi="Arial" w:cs="Arial"/>
                <w:sz w:val="20"/>
                <w:szCs w:val="20"/>
              </w:rPr>
            </w:pPr>
            <w:r w:rsidRPr="00C5016F">
              <w:rPr>
                <w:rFonts w:ascii="Arial" w:hAnsi="Arial" w:cs="Arial"/>
                <w:sz w:val="20"/>
                <w:szCs w:val="20"/>
              </w:rPr>
              <w:t>b) Focus: Inhoud van de vooraf bepaalde oplossing / belangen van partijen;</w:t>
            </w:r>
          </w:p>
          <w:p w14:paraId="7D82A1BF" w14:textId="77777777" w:rsidR="00CF0AD7" w:rsidRPr="00C5016F" w:rsidRDefault="00CF0AD7" w:rsidP="00CF0AD7">
            <w:pPr>
              <w:rPr>
                <w:rFonts w:ascii="Arial" w:hAnsi="Arial" w:cs="Arial"/>
                <w:sz w:val="20"/>
                <w:szCs w:val="20"/>
              </w:rPr>
            </w:pPr>
            <w:r w:rsidRPr="00C5016F">
              <w:rPr>
                <w:rFonts w:ascii="Arial" w:hAnsi="Arial" w:cs="Arial"/>
                <w:sz w:val="20"/>
                <w:szCs w:val="20"/>
              </w:rPr>
              <w:t>Commitment: Inhoudelijke kwaliteit / Proces interessant houden: vertrouwen in proces, opties open houden;</w:t>
            </w:r>
          </w:p>
          <w:p w14:paraId="17842668" w14:textId="77777777" w:rsidR="00CF0AD7" w:rsidRPr="00C5016F" w:rsidRDefault="00CF0AD7" w:rsidP="00CF0AD7">
            <w:pPr>
              <w:rPr>
                <w:rFonts w:ascii="Arial" w:hAnsi="Arial" w:cs="Arial"/>
                <w:sz w:val="20"/>
                <w:szCs w:val="20"/>
              </w:rPr>
            </w:pPr>
            <w:r w:rsidRPr="00C5016F">
              <w:rPr>
                <w:rFonts w:ascii="Arial" w:hAnsi="Arial" w:cs="Arial"/>
                <w:sz w:val="20"/>
                <w:szCs w:val="20"/>
              </w:rPr>
              <w:t>Planning: Projectplan laten accepteren door opdrachtgever / Procesmanagement invoeren.</w:t>
            </w:r>
          </w:p>
          <w:p w14:paraId="43C22DBC" w14:textId="77777777" w:rsidR="00CF0AD7" w:rsidRPr="00C5016F" w:rsidRDefault="00CF0AD7" w:rsidP="00CF0AD7">
            <w:pPr>
              <w:rPr>
                <w:rFonts w:ascii="Arial" w:hAnsi="Arial" w:cs="Arial"/>
                <w:sz w:val="20"/>
                <w:szCs w:val="20"/>
              </w:rPr>
            </w:pPr>
          </w:p>
          <w:p w14:paraId="0B6169DB" w14:textId="77777777" w:rsidR="00CF0AD7" w:rsidRPr="00C5016F" w:rsidRDefault="00CF0AD7" w:rsidP="00CF0AD7">
            <w:pPr>
              <w:rPr>
                <w:rFonts w:ascii="Arial" w:hAnsi="Arial" w:cs="Arial"/>
                <w:sz w:val="20"/>
                <w:szCs w:val="20"/>
              </w:rPr>
            </w:pPr>
            <w:r w:rsidRPr="00C5016F">
              <w:rPr>
                <w:rFonts w:ascii="Arial" w:hAnsi="Arial" w:cs="Arial"/>
                <w:sz w:val="20"/>
                <w:szCs w:val="20"/>
              </w:rPr>
              <w:t>c) Focus: Inhoud van de vooraf bepaalde oplossing / belangen van partijen;</w:t>
            </w:r>
          </w:p>
          <w:p w14:paraId="3326A0E5" w14:textId="77777777" w:rsidR="00CF0AD7" w:rsidRPr="00C5016F" w:rsidRDefault="00CF0AD7" w:rsidP="00CF0AD7">
            <w:pPr>
              <w:rPr>
                <w:rFonts w:ascii="Arial" w:hAnsi="Arial" w:cs="Arial"/>
                <w:sz w:val="20"/>
                <w:szCs w:val="20"/>
              </w:rPr>
            </w:pPr>
            <w:r w:rsidRPr="00C5016F">
              <w:rPr>
                <w:rFonts w:ascii="Arial" w:hAnsi="Arial" w:cs="Arial"/>
                <w:sz w:val="20"/>
                <w:szCs w:val="20"/>
              </w:rPr>
              <w:t>Commitment: Inhoudelijke kwaliteit / Proces interessant houden: vertrouwen in proces, opties open houden;</w:t>
            </w:r>
          </w:p>
          <w:p w14:paraId="6BF73CB7" w14:textId="77777777" w:rsidR="00CF0AD7" w:rsidRPr="00C5016F" w:rsidRDefault="00CF0AD7" w:rsidP="00CF0AD7">
            <w:pPr>
              <w:rPr>
                <w:rFonts w:ascii="Arial" w:hAnsi="Arial" w:cs="Arial"/>
                <w:sz w:val="20"/>
                <w:szCs w:val="20"/>
              </w:rPr>
            </w:pPr>
            <w:r w:rsidRPr="00C5016F">
              <w:rPr>
                <w:rFonts w:ascii="Arial" w:hAnsi="Arial" w:cs="Arial"/>
                <w:sz w:val="20"/>
                <w:szCs w:val="20"/>
              </w:rPr>
              <w:t>Planning: Projectplan: wie doet wat en wanneer met welk resultaat / Procesplan: wie wordt betrokken, hoe en wanneer.</w:t>
            </w:r>
          </w:p>
          <w:p w14:paraId="06E13C48" w14:textId="77777777" w:rsidR="00CF0AD7" w:rsidRPr="00C5016F" w:rsidRDefault="00CF0AD7" w:rsidP="00CF0AD7">
            <w:pPr>
              <w:rPr>
                <w:rFonts w:ascii="Arial" w:hAnsi="Arial" w:cs="Arial"/>
                <w:sz w:val="20"/>
                <w:szCs w:val="20"/>
              </w:rPr>
            </w:pPr>
          </w:p>
          <w:p w14:paraId="09D25D1E" w14:textId="77777777" w:rsidR="00CF0AD7" w:rsidRPr="00C5016F" w:rsidRDefault="00CF0AD7" w:rsidP="00CF0AD7">
            <w:pPr>
              <w:rPr>
                <w:rFonts w:ascii="Arial" w:hAnsi="Arial" w:cs="Arial"/>
                <w:sz w:val="20"/>
                <w:szCs w:val="20"/>
              </w:rPr>
            </w:pPr>
            <w:r w:rsidRPr="00C5016F">
              <w:rPr>
                <w:rFonts w:ascii="Arial" w:hAnsi="Arial" w:cs="Arial"/>
                <w:sz w:val="20"/>
                <w:szCs w:val="20"/>
              </w:rPr>
              <w:t>d) Focus: Inhoud van de vooraf bepaalde oplossing / belangen van partijen;</w:t>
            </w:r>
          </w:p>
          <w:p w14:paraId="664AFBE6" w14:textId="77777777" w:rsidR="00CF0AD7" w:rsidRPr="00C5016F" w:rsidRDefault="00CF0AD7" w:rsidP="00CF0AD7">
            <w:pPr>
              <w:rPr>
                <w:rFonts w:ascii="Arial" w:hAnsi="Arial" w:cs="Arial"/>
                <w:sz w:val="20"/>
                <w:szCs w:val="20"/>
              </w:rPr>
            </w:pPr>
            <w:r w:rsidRPr="00C5016F">
              <w:rPr>
                <w:rFonts w:ascii="Arial" w:hAnsi="Arial" w:cs="Arial"/>
                <w:sz w:val="20"/>
                <w:szCs w:val="20"/>
              </w:rPr>
              <w:t>Commitment: afspraken contractueel vastleggen / scrum sessie houden;</w:t>
            </w:r>
          </w:p>
          <w:p w14:paraId="65AE82A4" w14:textId="77777777" w:rsidR="00CF0AD7" w:rsidRPr="00C5016F" w:rsidRDefault="00CF0AD7" w:rsidP="00CF0AD7">
            <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
        </w:tc>
      </w:tr>
      <w:tr w:rsidR="00CF0AD7" w:rsidRPr="00C5016F" w14:paraId="0A9466AC" w14:textId="77777777" w:rsidTr="003E47BD">
        <w:tc>
          <w:tcPr>
            <w:tcW w:w="534" w:type="dxa"/>
          </w:tcPr>
          <w:p w14:paraId="313D55E5" w14:textId="77777777" w:rsidR="00CF0AD7" w:rsidRPr="00C5016F" w:rsidRDefault="00142B63" w:rsidP="00CF0AD7">
            <w:pPr>
              <w:jc w:val="center"/>
              <w:outlineLvl w:val="0"/>
              <w:rPr>
                <w:rFonts w:ascii="Arial" w:hAnsi="Arial" w:cs="Arial"/>
                <w:sz w:val="20"/>
                <w:szCs w:val="20"/>
              </w:rPr>
            </w:pPr>
            <w:r w:rsidRPr="00C5016F">
              <w:rPr>
                <w:rFonts w:ascii="Arial" w:hAnsi="Arial" w:cs="Arial"/>
                <w:sz w:val="20"/>
                <w:szCs w:val="20"/>
              </w:rPr>
              <w:t>15</w:t>
            </w:r>
          </w:p>
        </w:tc>
        <w:tc>
          <w:tcPr>
            <w:tcW w:w="9100" w:type="dxa"/>
          </w:tcPr>
          <w:p w14:paraId="19150BBC" w14:textId="77777777" w:rsidR="00CF0AD7" w:rsidRPr="00C5016F" w:rsidRDefault="00CF0AD7" w:rsidP="00CF0AD7">
            <w:pPr>
              <w:rPr>
                <w:rFonts w:ascii="Arial" w:hAnsi="Arial" w:cs="Arial"/>
                <w:sz w:val="20"/>
                <w:szCs w:val="20"/>
              </w:rPr>
            </w:pPr>
            <w:r w:rsidRPr="00C5016F">
              <w:rPr>
                <w:rFonts w:ascii="Arial" w:hAnsi="Arial" w:cs="Arial"/>
                <w:sz w:val="20"/>
                <w:szCs w:val="20"/>
              </w:rPr>
              <w:t xml:space="preserve">Wanneer is het van belang om een kwaliteitsplan op te stellen? </w:t>
            </w:r>
          </w:p>
          <w:p w14:paraId="576FE118" w14:textId="77777777" w:rsidR="00CF0AD7" w:rsidRPr="00C5016F" w:rsidRDefault="00CF0AD7" w:rsidP="00CF0AD7">
            <w:pPr>
              <w:rPr>
                <w:rFonts w:ascii="Arial" w:hAnsi="Arial" w:cs="Arial"/>
                <w:sz w:val="20"/>
                <w:szCs w:val="20"/>
              </w:rPr>
            </w:pPr>
          </w:p>
          <w:p w14:paraId="7A1B3F97" w14:textId="77777777" w:rsidR="00CF0AD7" w:rsidRPr="00C5016F" w:rsidRDefault="00CF0AD7" w:rsidP="006968BF">
            <w:pPr>
              <w:pStyle w:val="Lijstalinea"/>
              <w:numPr>
                <w:ilvl w:val="0"/>
                <w:numId w:val="16"/>
              </w:numPr>
              <w:spacing w:after="0" w:line="240" w:lineRule="auto"/>
              <w:ind w:left="360"/>
              <w:rPr>
                <w:rFonts w:cs="Arial"/>
                <w:szCs w:val="20"/>
              </w:rPr>
            </w:pPr>
            <w:r w:rsidRPr="00C5016F">
              <w:rPr>
                <w:rFonts w:cs="Arial"/>
                <w:szCs w:val="20"/>
              </w:rPr>
              <w:t>Een kwaliteitsplan is altijd van belang.</w:t>
            </w:r>
          </w:p>
          <w:p w14:paraId="026376F3" w14:textId="77777777" w:rsidR="00CF0AD7" w:rsidRPr="00C5016F" w:rsidRDefault="00CF0AD7" w:rsidP="006968BF">
            <w:pPr>
              <w:pStyle w:val="Lijstalinea"/>
              <w:numPr>
                <w:ilvl w:val="0"/>
                <w:numId w:val="16"/>
              </w:numPr>
              <w:spacing w:after="0" w:line="240" w:lineRule="auto"/>
              <w:ind w:left="360"/>
              <w:rPr>
                <w:rFonts w:cs="Arial"/>
                <w:szCs w:val="20"/>
              </w:rPr>
            </w:pPr>
            <w:r w:rsidRPr="00C5016F">
              <w:rPr>
                <w:rFonts w:cs="Arial"/>
                <w:szCs w:val="20"/>
              </w:rPr>
              <w:t>Als het van belang is dat opdrachtgever en projectteam beiden dienen te weten op welke kwaliteitsaspecten het team moet sturen en hoe te bewaken; als input voor het projectcontract</w:t>
            </w:r>
            <w:r w:rsidRPr="00C5016F">
              <w:rPr>
                <w:rFonts w:cs="Arial"/>
                <w:i/>
                <w:szCs w:val="20"/>
              </w:rPr>
              <w:t>.</w:t>
            </w:r>
          </w:p>
          <w:p w14:paraId="3CD6FBC1" w14:textId="77777777" w:rsidR="00CF0AD7" w:rsidRPr="00C5016F" w:rsidRDefault="00CF0AD7" w:rsidP="006968BF">
            <w:pPr>
              <w:pStyle w:val="Lijstalinea"/>
              <w:numPr>
                <w:ilvl w:val="0"/>
                <w:numId w:val="16"/>
              </w:numPr>
              <w:spacing w:after="0" w:line="240" w:lineRule="auto"/>
              <w:ind w:left="360"/>
              <w:rPr>
                <w:rFonts w:cs="Arial"/>
                <w:szCs w:val="20"/>
              </w:rPr>
            </w:pPr>
            <w:r w:rsidRPr="00C5016F">
              <w:rPr>
                <w:rFonts w:cs="Arial"/>
                <w:szCs w:val="20"/>
              </w:rPr>
              <w:t>Wanneer de kwaliteit van de resultaten expliciet dienen te worden overeengekomen.</w:t>
            </w:r>
          </w:p>
          <w:p w14:paraId="1E84ECCA" w14:textId="77777777" w:rsidR="00CF0AD7" w:rsidRPr="00C5016F" w:rsidRDefault="00CF0AD7" w:rsidP="006968BF">
            <w:pPr>
              <w:pStyle w:val="Lijstalinea"/>
              <w:numPr>
                <w:ilvl w:val="0"/>
                <w:numId w:val="16"/>
              </w:numPr>
              <w:spacing w:after="0" w:line="240" w:lineRule="auto"/>
              <w:ind w:left="360"/>
              <w:rPr>
                <w:rFonts w:cs="Arial"/>
                <w:szCs w:val="20"/>
              </w:rPr>
            </w:pPr>
            <w:r w:rsidRPr="00C5016F">
              <w:rPr>
                <w:rFonts w:cs="Arial"/>
                <w:szCs w:val="20"/>
              </w:rPr>
              <w:t>Om de opdrachtgever het gerechtvaardigd vertrouwen te geven dat er wordt gewerkt volgens het kwaliteitssysteem.</w:t>
            </w:r>
          </w:p>
          <w:p w14:paraId="6C7CCB69" w14:textId="77777777" w:rsidR="00CF0AD7" w:rsidRPr="00B07ADF" w:rsidRDefault="00CF0AD7" w:rsidP="00B07ADF">
            <w:pPr>
              <w:rPr>
                <w:rFonts w:cs="Arial"/>
                <w:szCs w:val="20"/>
              </w:rPr>
            </w:pPr>
          </w:p>
        </w:tc>
      </w:tr>
    </w:tbl>
    <w:p w14:paraId="3CF27695" w14:textId="77777777" w:rsidR="00B07ADF" w:rsidRDefault="00B07ADF">
      <w:r>
        <w:br w:type="page"/>
      </w:r>
    </w:p>
    <w:tbl>
      <w:tblPr>
        <w:tblStyle w:val="Tabelraster"/>
        <w:tblW w:w="9634" w:type="dxa"/>
        <w:tblLayout w:type="fixed"/>
        <w:tblLook w:val="04A0" w:firstRow="1" w:lastRow="0" w:firstColumn="1" w:lastColumn="0" w:noHBand="0" w:noVBand="1"/>
      </w:tblPr>
      <w:tblGrid>
        <w:gridCol w:w="534"/>
        <w:gridCol w:w="9100"/>
      </w:tblGrid>
      <w:tr w:rsidR="008D2CE2" w:rsidRPr="00C5016F" w14:paraId="41CC1E6A" w14:textId="77777777" w:rsidTr="003E47BD">
        <w:tc>
          <w:tcPr>
            <w:tcW w:w="534" w:type="dxa"/>
          </w:tcPr>
          <w:p w14:paraId="7A337AC5" w14:textId="577EF7BA" w:rsidR="008D2CE2" w:rsidRPr="00C5016F" w:rsidRDefault="008D2CE2" w:rsidP="00CF4F40">
            <w:pPr>
              <w:jc w:val="center"/>
              <w:rPr>
                <w:rFonts w:ascii="Arial" w:hAnsi="Arial" w:cs="Arial"/>
                <w:b/>
              </w:rPr>
            </w:pPr>
          </w:p>
        </w:tc>
        <w:tc>
          <w:tcPr>
            <w:tcW w:w="9100" w:type="dxa"/>
          </w:tcPr>
          <w:p w14:paraId="23F9D0CD" w14:textId="77777777" w:rsidR="008D2CE2" w:rsidRPr="00C5016F" w:rsidRDefault="008D2CE2" w:rsidP="0020566C">
            <w:pPr>
              <w:jc w:val="center"/>
              <w:rPr>
                <w:rFonts w:ascii="Arial" w:hAnsi="Arial" w:cs="Arial"/>
                <w:b/>
                <w:sz w:val="24"/>
                <w:szCs w:val="24"/>
              </w:rPr>
            </w:pPr>
            <w:r w:rsidRPr="00C5016F">
              <w:rPr>
                <w:rFonts w:ascii="Arial" w:hAnsi="Arial" w:cs="Arial"/>
                <w:b/>
                <w:sz w:val="24"/>
                <w:szCs w:val="24"/>
              </w:rPr>
              <w:t>Data analyse</w:t>
            </w:r>
            <w:r w:rsidR="00CF0AD7" w:rsidRPr="00C5016F">
              <w:rPr>
                <w:rFonts w:ascii="Arial" w:hAnsi="Arial" w:cs="Arial"/>
                <w:b/>
                <w:sz w:val="24"/>
                <w:szCs w:val="24"/>
              </w:rPr>
              <w:t xml:space="preserve"> </w:t>
            </w:r>
          </w:p>
        </w:tc>
      </w:tr>
      <w:tr w:rsidR="00CF0AD7" w:rsidRPr="00C5016F" w14:paraId="4695E463" w14:textId="77777777" w:rsidTr="003E47BD">
        <w:tc>
          <w:tcPr>
            <w:tcW w:w="534" w:type="dxa"/>
          </w:tcPr>
          <w:p w14:paraId="4EB7AF75" w14:textId="77777777" w:rsidR="00CF0AD7" w:rsidRPr="00C5016F" w:rsidRDefault="00142B63" w:rsidP="00CF0AD7">
            <w:pPr>
              <w:jc w:val="center"/>
              <w:outlineLvl w:val="0"/>
              <w:rPr>
                <w:rFonts w:ascii="Arial" w:hAnsi="Arial" w:cs="Arial"/>
                <w:sz w:val="20"/>
                <w:szCs w:val="20"/>
              </w:rPr>
            </w:pPr>
            <w:r w:rsidRPr="00C5016F">
              <w:rPr>
                <w:rFonts w:ascii="Arial" w:hAnsi="Arial" w:cs="Arial"/>
                <w:sz w:val="20"/>
                <w:szCs w:val="20"/>
              </w:rPr>
              <w:t>16</w:t>
            </w:r>
          </w:p>
        </w:tc>
        <w:tc>
          <w:tcPr>
            <w:tcW w:w="9100" w:type="dxa"/>
          </w:tcPr>
          <w:p w14:paraId="77D30B5E" w14:textId="77777777" w:rsidR="00CF0AD7" w:rsidRPr="00C5016F" w:rsidRDefault="00CF0AD7" w:rsidP="00CF0AD7">
            <w:pPr>
              <w:rPr>
                <w:rFonts w:ascii="Arial" w:hAnsi="Arial" w:cs="Arial"/>
                <w:sz w:val="20"/>
                <w:szCs w:val="20"/>
              </w:rPr>
            </w:pPr>
            <w:r w:rsidRPr="00C5016F">
              <w:rPr>
                <w:rFonts w:ascii="Arial" w:hAnsi="Arial" w:cs="Arial"/>
                <w:sz w:val="20"/>
                <w:szCs w:val="20"/>
              </w:rPr>
              <w:t>Een steekproef van omvang 30 uit een productie van tandpastatubes geeft een gemiddelde lengte van 46.8 cm en een standaarddeviatie van 4.6 cm. Wat is (bij benadering) het 95% betrouwbaarheidsinterval voor het procesgemiddelde (t</w:t>
            </w:r>
            <w:r w:rsidRPr="00C5016F">
              <w:rPr>
                <w:rFonts w:ascii="Arial" w:hAnsi="Arial" w:cs="Arial"/>
                <w:sz w:val="20"/>
                <w:szCs w:val="20"/>
                <w:vertAlign w:val="subscript"/>
              </w:rPr>
              <w:t>0,025;29</w:t>
            </w:r>
            <w:r w:rsidRPr="00C5016F">
              <w:rPr>
                <w:rFonts w:ascii="Arial" w:hAnsi="Arial" w:cs="Arial"/>
                <w:sz w:val="20"/>
                <w:szCs w:val="20"/>
              </w:rPr>
              <w:t xml:space="preserve">=2,04)? </w:t>
            </w:r>
          </w:p>
          <w:p w14:paraId="76681C9E" w14:textId="77777777" w:rsidR="00CF0AD7" w:rsidRPr="00C5016F" w:rsidRDefault="00CF0AD7" w:rsidP="00CF0AD7">
            <w:pPr>
              <w:rPr>
                <w:rFonts w:ascii="Arial" w:hAnsi="Arial" w:cs="Arial"/>
                <w:sz w:val="20"/>
                <w:szCs w:val="20"/>
              </w:rPr>
            </w:pPr>
          </w:p>
          <w:p w14:paraId="131EC2D3" w14:textId="77777777" w:rsidR="00CF0AD7" w:rsidRPr="00C5016F" w:rsidRDefault="00CF0AD7" w:rsidP="006968BF">
            <w:pPr>
              <w:numPr>
                <w:ilvl w:val="0"/>
                <w:numId w:val="17"/>
              </w:numPr>
              <w:rPr>
                <w:rFonts w:ascii="Arial" w:hAnsi="Arial" w:cs="Arial"/>
                <w:sz w:val="20"/>
                <w:szCs w:val="20"/>
              </w:rPr>
            </w:pPr>
            <w:r w:rsidRPr="00C5016F">
              <w:rPr>
                <w:rFonts w:ascii="Arial" w:hAnsi="Arial" w:cs="Arial"/>
                <w:sz w:val="20"/>
                <w:szCs w:val="20"/>
              </w:rPr>
              <w:t>(45,1 ; 48,5)</w:t>
            </w:r>
          </w:p>
          <w:p w14:paraId="1E24E202" w14:textId="77777777" w:rsidR="00CF0AD7" w:rsidRPr="00C5016F" w:rsidRDefault="00CF0AD7" w:rsidP="006968BF">
            <w:pPr>
              <w:numPr>
                <w:ilvl w:val="0"/>
                <w:numId w:val="17"/>
              </w:numPr>
              <w:rPr>
                <w:rFonts w:ascii="Arial" w:hAnsi="Arial" w:cs="Arial"/>
                <w:sz w:val="20"/>
                <w:szCs w:val="20"/>
              </w:rPr>
            </w:pPr>
            <w:r w:rsidRPr="00C5016F">
              <w:rPr>
                <w:rFonts w:ascii="Arial" w:hAnsi="Arial" w:cs="Arial"/>
                <w:sz w:val="20"/>
                <w:szCs w:val="20"/>
              </w:rPr>
              <w:t>(46,0 ; 47,6)</w:t>
            </w:r>
          </w:p>
          <w:p w14:paraId="07FF39E7" w14:textId="77777777" w:rsidR="00CF0AD7" w:rsidRPr="00C5016F" w:rsidRDefault="00CF0AD7" w:rsidP="006968BF">
            <w:pPr>
              <w:numPr>
                <w:ilvl w:val="0"/>
                <w:numId w:val="17"/>
              </w:numPr>
              <w:rPr>
                <w:rFonts w:ascii="Arial" w:hAnsi="Arial" w:cs="Arial"/>
                <w:sz w:val="20"/>
                <w:szCs w:val="20"/>
              </w:rPr>
            </w:pPr>
            <w:r w:rsidRPr="00C5016F">
              <w:rPr>
                <w:rFonts w:ascii="Arial" w:hAnsi="Arial" w:cs="Arial"/>
                <w:sz w:val="20"/>
                <w:szCs w:val="20"/>
              </w:rPr>
              <w:t>(37,4 ; 56,2)</w:t>
            </w:r>
          </w:p>
          <w:p w14:paraId="655CF7DB" w14:textId="77777777" w:rsidR="00CF0AD7" w:rsidRPr="00C5016F" w:rsidRDefault="00CF0AD7" w:rsidP="006968BF">
            <w:pPr>
              <w:numPr>
                <w:ilvl w:val="0"/>
                <w:numId w:val="17"/>
              </w:numPr>
              <w:rPr>
                <w:rFonts w:ascii="Arial" w:hAnsi="Arial" w:cs="Arial"/>
                <w:sz w:val="20"/>
                <w:szCs w:val="20"/>
              </w:rPr>
            </w:pPr>
            <w:r w:rsidRPr="00C5016F">
              <w:rPr>
                <w:rFonts w:ascii="Arial" w:hAnsi="Arial" w:cs="Arial"/>
                <w:sz w:val="20"/>
                <w:szCs w:val="20"/>
              </w:rPr>
              <w:t>(42,2 ; 51,4)</w:t>
            </w:r>
          </w:p>
          <w:p w14:paraId="3A9D7B74" w14:textId="77777777" w:rsidR="00CF0AD7" w:rsidRPr="00C5016F" w:rsidRDefault="00CF0AD7" w:rsidP="00CF0AD7">
            <w:pPr>
              <w:rPr>
                <w:rFonts w:ascii="Arial" w:hAnsi="Arial" w:cs="Arial"/>
                <w:sz w:val="20"/>
                <w:szCs w:val="20"/>
              </w:rPr>
            </w:pPr>
          </w:p>
        </w:tc>
      </w:tr>
      <w:tr w:rsidR="00CF0AD7" w:rsidRPr="00C5016F" w14:paraId="6073459E" w14:textId="77777777" w:rsidTr="003E47BD">
        <w:tc>
          <w:tcPr>
            <w:tcW w:w="534" w:type="dxa"/>
          </w:tcPr>
          <w:p w14:paraId="7F677C3C" w14:textId="77777777" w:rsidR="00CF0AD7" w:rsidRPr="00C5016F" w:rsidRDefault="00142B63" w:rsidP="00CF0AD7">
            <w:pPr>
              <w:jc w:val="center"/>
              <w:outlineLvl w:val="0"/>
              <w:rPr>
                <w:rFonts w:ascii="Arial" w:hAnsi="Arial" w:cs="Arial"/>
                <w:sz w:val="20"/>
                <w:szCs w:val="20"/>
              </w:rPr>
            </w:pPr>
            <w:r w:rsidRPr="00C5016F">
              <w:rPr>
                <w:rFonts w:ascii="Arial" w:hAnsi="Arial" w:cs="Arial"/>
                <w:sz w:val="20"/>
                <w:szCs w:val="20"/>
              </w:rPr>
              <w:t>17</w:t>
            </w:r>
          </w:p>
        </w:tc>
        <w:tc>
          <w:tcPr>
            <w:tcW w:w="9100" w:type="dxa"/>
          </w:tcPr>
          <w:p w14:paraId="4015F492" w14:textId="77777777" w:rsidR="00CF0AD7" w:rsidRPr="00C5016F" w:rsidRDefault="00CF0AD7" w:rsidP="00CF0AD7">
            <w:pPr>
              <w:rPr>
                <w:rFonts w:ascii="Arial" w:hAnsi="Arial" w:cs="Arial"/>
                <w:sz w:val="20"/>
                <w:szCs w:val="20"/>
              </w:rPr>
            </w:pPr>
            <w:r w:rsidRPr="00C5016F">
              <w:rPr>
                <w:rFonts w:ascii="Arial" w:hAnsi="Arial" w:cs="Arial"/>
                <w:sz w:val="20"/>
                <w:szCs w:val="20"/>
              </w:rPr>
              <w:t>Bij een uitvoering van een lineaire regressie analyse worden de volgende waarnemingen gevonden met het daaruit volgende spreidingsdiagram</w:t>
            </w:r>
          </w:p>
          <w:p w14:paraId="255458BC" w14:textId="77777777" w:rsidR="00CF0AD7" w:rsidRPr="00C5016F" w:rsidRDefault="00CF0AD7" w:rsidP="00CF0AD7">
            <w:pPr>
              <w:rPr>
                <w:rFonts w:ascii="Arial" w:hAnsi="Arial" w:cs="Arial"/>
                <w:sz w:val="20"/>
                <w:szCs w:val="20"/>
              </w:rPr>
            </w:pPr>
          </w:p>
          <w:p w14:paraId="2FDCFA04" w14:textId="77777777" w:rsidR="00CF0AD7" w:rsidRPr="00C5016F" w:rsidRDefault="00CF0AD7" w:rsidP="00CF0AD7">
            <w:pPr>
              <w:spacing w:after="200" w:line="276" w:lineRule="auto"/>
              <w:jc w:val="center"/>
              <w:rPr>
                <w:rFonts w:ascii="Arial" w:hAnsi="Arial" w:cs="Arial"/>
                <w:sz w:val="20"/>
                <w:szCs w:val="20"/>
              </w:rPr>
            </w:pPr>
            <w:r w:rsidRPr="00C5016F">
              <w:rPr>
                <w:rFonts w:ascii="Arial" w:hAnsi="Arial" w:cs="Arial"/>
                <w:noProof/>
                <w:sz w:val="20"/>
                <w:szCs w:val="20"/>
              </w:rPr>
              <w:drawing>
                <wp:inline distT="0" distB="0" distL="0" distR="0" wp14:anchorId="37E194FB" wp14:editId="641D37A6">
                  <wp:extent cx="3136368" cy="1463080"/>
                  <wp:effectExtent l="0" t="0" r="6985" b="3810"/>
                  <wp:docPr id="8" name="Afbeelding 5" descr="C:\Users\Arend\AppData\Local\Temp\SolidDocuments\SolidCapture\SolidCaptureImage3783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end\AppData\Local\Temp\SolidDocuments\SolidCapture\SolidCaptureImage378349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3848" cy="1480564"/>
                          </a:xfrm>
                          <a:prstGeom prst="rect">
                            <a:avLst/>
                          </a:prstGeom>
                          <a:noFill/>
                          <a:ln>
                            <a:noFill/>
                          </a:ln>
                        </pic:spPr>
                      </pic:pic>
                    </a:graphicData>
                  </a:graphic>
                </wp:inline>
              </w:drawing>
            </w:r>
          </w:p>
          <w:p w14:paraId="4B703D80" w14:textId="77777777" w:rsidR="00CF0AD7" w:rsidRPr="00C5016F" w:rsidRDefault="00CF0AD7" w:rsidP="00CF0AD7">
            <w:pPr>
              <w:rPr>
                <w:rFonts w:ascii="Arial" w:hAnsi="Arial" w:cs="Arial"/>
                <w:sz w:val="20"/>
                <w:szCs w:val="20"/>
              </w:rPr>
            </w:pPr>
          </w:p>
          <w:p w14:paraId="2BF42D5F" w14:textId="77777777" w:rsidR="00CF0AD7" w:rsidRPr="00C5016F" w:rsidRDefault="00CF0AD7" w:rsidP="00CF0AD7">
            <w:pPr>
              <w:rPr>
                <w:rFonts w:ascii="Arial" w:hAnsi="Arial" w:cs="Arial"/>
                <w:b/>
                <w:color w:val="FF0000"/>
                <w:sz w:val="20"/>
                <w:szCs w:val="20"/>
              </w:rPr>
            </w:pPr>
            <w:r w:rsidRPr="00C5016F">
              <w:rPr>
                <w:rFonts w:ascii="Arial" w:hAnsi="Arial" w:cs="Arial"/>
                <w:sz w:val="20"/>
                <w:szCs w:val="20"/>
              </w:rPr>
              <w:t xml:space="preserve">Wat zal er gelden voor de parameters a en b van de geschatte regressielijn y = </w:t>
            </w:r>
            <w:proofErr w:type="spellStart"/>
            <w:r w:rsidRPr="00C5016F">
              <w:rPr>
                <w:rFonts w:ascii="Arial" w:hAnsi="Arial" w:cs="Arial"/>
                <w:sz w:val="20"/>
                <w:szCs w:val="20"/>
              </w:rPr>
              <w:t>a+bx</w:t>
            </w:r>
            <w:proofErr w:type="spellEnd"/>
            <w:r w:rsidRPr="00C5016F">
              <w:rPr>
                <w:rFonts w:ascii="Arial" w:hAnsi="Arial" w:cs="Arial"/>
                <w:sz w:val="20"/>
                <w:szCs w:val="20"/>
              </w:rPr>
              <w:t xml:space="preserve">? </w:t>
            </w:r>
          </w:p>
          <w:p w14:paraId="517D4F21" w14:textId="77777777" w:rsidR="00CF0AD7" w:rsidRPr="00C5016F" w:rsidRDefault="00CF0AD7" w:rsidP="00CF0AD7">
            <w:pPr>
              <w:rPr>
                <w:rFonts w:ascii="Arial" w:hAnsi="Arial" w:cs="Arial"/>
                <w:sz w:val="20"/>
                <w:szCs w:val="20"/>
              </w:rPr>
            </w:pPr>
          </w:p>
          <w:p w14:paraId="4F5198FA" w14:textId="77777777" w:rsidR="00CF0AD7" w:rsidRPr="00C5016F" w:rsidRDefault="00CF0AD7" w:rsidP="006968BF">
            <w:pPr>
              <w:numPr>
                <w:ilvl w:val="0"/>
                <w:numId w:val="18"/>
              </w:numPr>
              <w:rPr>
                <w:rFonts w:ascii="Arial" w:hAnsi="Arial" w:cs="Arial"/>
                <w:sz w:val="20"/>
                <w:szCs w:val="20"/>
              </w:rPr>
            </w:pPr>
            <w:r w:rsidRPr="00C5016F">
              <w:rPr>
                <w:rFonts w:ascii="Arial" w:hAnsi="Arial" w:cs="Arial"/>
                <w:sz w:val="20"/>
                <w:szCs w:val="20"/>
              </w:rPr>
              <w:t>a&gt;0; b&gt;0</w:t>
            </w:r>
          </w:p>
          <w:p w14:paraId="08668F8E" w14:textId="77777777" w:rsidR="00CF0AD7" w:rsidRPr="00C5016F" w:rsidRDefault="00CF0AD7" w:rsidP="006968BF">
            <w:pPr>
              <w:numPr>
                <w:ilvl w:val="0"/>
                <w:numId w:val="18"/>
              </w:numPr>
              <w:rPr>
                <w:rFonts w:ascii="Arial" w:hAnsi="Arial" w:cs="Arial"/>
                <w:sz w:val="20"/>
                <w:szCs w:val="20"/>
              </w:rPr>
            </w:pPr>
            <w:r w:rsidRPr="00C5016F">
              <w:rPr>
                <w:rFonts w:ascii="Arial" w:hAnsi="Arial" w:cs="Arial"/>
                <w:sz w:val="20"/>
                <w:szCs w:val="20"/>
              </w:rPr>
              <w:t>a&lt;0; b&gt;0</w:t>
            </w:r>
          </w:p>
          <w:p w14:paraId="619E012B" w14:textId="77777777" w:rsidR="00CF0AD7" w:rsidRPr="00C5016F" w:rsidRDefault="00CF0AD7" w:rsidP="006968BF">
            <w:pPr>
              <w:numPr>
                <w:ilvl w:val="0"/>
                <w:numId w:val="18"/>
              </w:numPr>
              <w:rPr>
                <w:rFonts w:ascii="Arial" w:hAnsi="Arial" w:cs="Arial"/>
                <w:sz w:val="20"/>
                <w:szCs w:val="20"/>
              </w:rPr>
            </w:pPr>
            <w:r w:rsidRPr="00C5016F">
              <w:rPr>
                <w:rFonts w:ascii="Arial" w:hAnsi="Arial" w:cs="Arial"/>
                <w:sz w:val="20"/>
                <w:szCs w:val="20"/>
              </w:rPr>
              <w:t>a&gt;0; b&lt;0</w:t>
            </w:r>
          </w:p>
          <w:p w14:paraId="059FAC83" w14:textId="77777777" w:rsidR="00CF0AD7" w:rsidRPr="00C5016F" w:rsidRDefault="00CF0AD7" w:rsidP="006968BF">
            <w:pPr>
              <w:numPr>
                <w:ilvl w:val="0"/>
                <w:numId w:val="18"/>
              </w:numPr>
              <w:rPr>
                <w:rFonts w:ascii="Arial" w:hAnsi="Arial" w:cs="Arial"/>
                <w:sz w:val="20"/>
                <w:szCs w:val="20"/>
              </w:rPr>
            </w:pPr>
            <w:r w:rsidRPr="00C5016F">
              <w:rPr>
                <w:rFonts w:ascii="Arial" w:hAnsi="Arial" w:cs="Arial"/>
                <w:sz w:val="20"/>
                <w:szCs w:val="20"/>
              </w:rPr>
              <w:t>a&lt;0; b&lt;0</w:t>
            </w:r>
          </w:p>
          <w:p w14:paraId="59A9C18E" w14:textId="77777777" w:rsidR="00CF0AD7" w:rsidRPr="00C5016F" w:rsidRDefault="00CF0AD7" w:rsidP="00CF0AD7">
            <w:pPr>
              <w:rPr>
                <w:rFonts w:ascii="Arial" w:hAnsi="Arial" w:cs="Arial"/>
                <w:sz w:val="20"/>
                <w:szCs w:val="20"/>
              </w:rPr>
            </w:pPr>
          </w:p>
        </w:tc>
      </w:tr>
      <w:tr w:rsidR="00CF0AD7" w:rsidRPr="00C5016F" w14:paraId="71E8D5F1" w14:textId="77777777" w:rsidTr="003E47BD">
        <w:tc>
          <w:tcPr>
            <w:tcW w:w="534" w:type="dxa"/>
          </w:tcPr>
          <w:p w14:paraId="4142A0DB" w14:textId="77777777" w:rsidR="00CF0AD7" w:rsidRPr="00C5016F" w:rsidRDefault="00142B63" w:rsidP="00CF0AD7">
            <w:pPr>
              <w:jc w:val="center"/>
              <w:outlineLvl w:val="0"/>
              <w:rPr>
                <w:rFonts w:ascii="Arial" w:hAnsi="Arial" w:cs="Arial"/>
                <w:sz w:val="20"/>
                <w:szCs w:val="20"/>
              </w:rPr>
            </w:pPr>
            <w:r w:rsidRPr="00C5016F">
              <w:rPr>
                <w:rFonts w:ascii="Arial" w:hAnsi="Arial" w:cs="Arial"/>
                <w:sz w:val="20"/>
                <w:szCs w:val="20"/>
              </w:rPr>
              <w:t>18</w:t>
            </w:r>
          </w:p>
        </w:tc>
        <w:tc>
          <w:tcPr>
            <w:tcW w:w="9100" w:type="dxa"/>
          </w:tcPr>
          <w:p w14:paraId="3421BEF6" w14:textId="77777777" w:rsidR="00CF0AD7" w:rsidRPr="00C5016F" w:rsidRDefault="00CF0AD7" w:rsidP="00CF0AD7">
            <w:pPr>
              <w:rPr>
                <w:rFonts w:ascii="Arial" w:hAnsi="Arial" w:cs="Arial"/>
                <w:sz w:val="20"/>
                <w:szCs w:val="20"/>
              </w:rPr>
            </w:pPr>
            <w:r w:rsidRPr="00C5016F">
              <w:rPr>
                <w:rFonts w:ascii="Arial" w:hAnsi="Arial" w:cs="Arial"/>
                <w:sz w:val="20"/>
                <w:szCs w:val="20"/>
              </w:rPr>
              <w:t xml:space="preserve">Als voor de uitvoering van hypothese toetsing normaliteit van de data niet waarschijnlijk is, op welke wijze kun je dan onderzoeken wat de beste transformatie van de data is om deze normaliteit toch te verwezenlijken? </w:t>
            </w:r>
          </w:p>
          <w:p w14:paraId="0DA7AF33" w14:textId="77777777" w:rsidR="00CF0AD7" w:rsidRPr="00C5016F" w:rsidRDefault="00CF0AD7" w:rsidP="00CF0AD7">
            <w:pPr>
              <w:rPr>
                <w:rFonts w:ascii="Arial" w:hAnsi="Arial" w:cs="Arial"/>
                <w:sz w:val="20"/>
                <w:szCs w:val="20"/>
              </w:rPr>
            </w:pPr>
          </w:p>
          <w:p w14:paraId="74F8E41B" w14:textId="77777777" w:rsidR="00CF0AD7" w:rsidRPr="00C5016F" w:rsidRDefault="00CF0AD7" w:rsidP="006968BF">
            <w:pPr>
              <w:numPr>
                <w:ilvl w:val="0"/>
                <w:numId w:val="19"/>
              </w:numPr>
              <w:rPr>
                <w:rFonts w:ascii="Arial" w:hAnsi="Arial" w:cs="Arial"/>
                <w:sz w:val="20"/>
                <w:szCs w:val="20"/>
              </w:rPr>
            </w:pPr>
            <w:r w:rsidRPr="00C5016F">
              <w:rPr>
                <w:rFonts w:ascii="Arial" w:hAnsi="Arial" w:cs="Arial"/>
                <w:sz w:val="20"/>
                <w:szCs w:val="20"/>
              </w:rPr>
              <w:t>Box-Cox transformatie</w:t>
            </w:r>
          </w:p>
          <w:p w14:paraId="0B53E2F0" w14:textId="77777777" w:rsidR="00CF0AD7" w:rsidRPr="00C5016F" w:rsidRDefault="00CF0AD7" w:rsidP="006968BF">
            <w:pPr>
              <w:numPr>
                <w:ilvl w:val="0"/>
                <w:numId w:val="19"/>
              </w:numPr>
              <w:rPr>
                <w:rFonts w:ascii="Arial" w:hAnsi="Arial" w:cs="Arial"/>
                <w:sz w:val="20"/>
                <w:szCs w:val="20"/>
              </w:rPr>
            </w:pPr>
            <w:r w:rsidRPr="00C5016F">
              <w:rPr>
                <w:rFonts w:ascii="Arial" w:hAnsi="Arial" w:cs="Arial"/>
                <w:sz w:val="20"/>
                <w:szCs w:val="20"/>
              </w:rPr>
              <w:t>Normaal waarschijnlijkheidspapier</w:t>
            </w:r>
          </w:p>
          <w:p w14:paraId="2C35BFDF" w14:textId="77777777" w:rsidR="00CF0AD7" w:rsidRPr="00C5016F" w:rsidRDefault="00CF0AD7" w:rsidP="006968BF">
            <w:pPr>
              <w:numPr>
                <w:ilvl w:val="0"/>
                <w:numId w:val="19"/>
              </w:numPr>
              <w:rPr>
                <w:rFonts w:ascii="Arial" w:hAnsi="Arial" w:cs="Arial"/>
                <w:sz w:val="20"/>
                <w:szCs w:val="20"/>
              </w:rPr>
            </w:pPr>
            <w:r w:rsidRPr="00C5016F">
              <w:rPr>
                <w:rFonts w:ascii="Arial" w:hAnsi="Arial" w:cs="Arial"/>
                <w:sz w:val="20"/>
                <w:szCs w:val="20"/>
              </w:rPr>
              <w:t>Uitvoeren van een t-test</w:t>
            </w:r>
          </w:p>
          <w:p w14:paraId="250E87B5" w14:textId="77777777" w:rsidR="00CF0AD7" w:rsidRPr="00C5016F" w:rsidRDefault="00CF0AD7" w:rsidP="006968BF">
            <w:pPr>
              <w:numPr>
                <w:ilvl w:val="0"/>
                <w:numId w:val="19"/>
              </w:numPr>
              <w:rPr>
                <w:rFonts w:ascii="Arial" w:hAnsi="Arial" w:cs="Arial"/>
                <w:sz w:val="20"/>
                <w:szCs w:val="20"/>
              </w:rPr>
            </w:pPr>
            <w:r w:rsidRPr="00C5016F">
              <w:rPr>
                <w:rFonts w:ascii="Arial" w:hAnsi="Arial" w:cs="Arial"/>
                <w:sz w:val="20"/>
                <w:szCs w:val="20"/>
              </w:rPr>
              <w:t>Uitvoeren van een Kolmogorov-Smirnoff toets op normaliteit</w:t>
            </w:r>
          </w:p>
          <w:p w14:paraId="3978FF59" w14:textId="77777777" w:rsidR="00CF0AD7" w:rsidRPr="00C5016F" w:rsidRDefault="00CF0AD7" w:rsidP="00CF0AD7">
            <w:pPr>
              <w:pStyle w:val="Lijstalinea"/>
              <w:ind w:left="360"/>
              <w:rPr>
                <w:rFonts w:cs="Arial"/>
                <w:szCs w:val="20"/>
              </w:rPr>
            </w:pPr>
          </w:p>
        </w:tc>
      </w:tr>
      <w:tr w:rsidR="00D10ADB" w:rsidRPr="00C5016F" w14:paraId="0C0232D6" w14:textId="77777777" w:rsidTr="003E47BD">
        <w:tc>
          <w:tcPr>
            <w:tcW w:w="534" w:type="dxa"/>
          </w:tcPr>
          <w:p w14:paraId="0C646BE0" w14:textId="77777777" w:rsidR="00D10ADB" w:rsidRPr="00C5016F" w:rsidRDefault="00D10ADB" w:rsidP="00CF4F40">
            <w:pPr>
              <w:jc w:val="center"/>
              <w:rPr>
                <w:rFonts w:ascii="Arial" w:hAnsi="Arial" w:cs="Arial"/>
                <w:b/>
              </w:rPr>
            </w:pPr>
          </w:p>
        </w:tc>
        <w:tc>
          <w:tcPr>
            <w:tcW w:w="9100" w:type="dxa"/>
          </w:tcPr>
          <w:p w14:paraId="038B2474" w14:textId="77777777" w:rsidR="00D10ADB" w:rsidRPr="00C5016F" w:rsidRDefault="00D10ADB" w:rsidP="00CF4F40">
            <w:pPr>
              <w:jc w:val="center"/>
              <w:rPr>
                <w:rFonts w:ascii="Arial" w:hAnsi="Arial" w:cs="Arial"/>
                <w:b/>
                <w:sz w:val="24"/>
                <w:szCs w:val="24"/>
              </w:rPr>
            </w:pPr>
            <w:r w:rsidRPr="00C5016F">
              <w:rPr>
                <w:rFonts w:ascii="Arial" w:hAnsi="Arial" w:cs="Arial"/>
                <w:b/>
                <w:sz w:val="24"/>
                <w:szCs w:val="24"/>
              </w:rPr>
              <w:t>Auditen</w:t>
            </w:r>
          </w:p>
        </w:tc>
      </w:tr>
      <w:tr w:rsidR="00F60FA6" w:rsidRPr="00C5016F" w14:paraId="23B5814C" w14:textId="77777777" w:rsidTr="003E47BD">
        <w:tc>
          <w:tcPr>
            <w:tcW w:w="534" w:type="dxa"/>
          </w:tcPr>
          <w:p w14:paraId="4B64F42A" w14:textId="77777777" w:rsidR="00F60FA6" w:rsidRPr="00C5016F" w:rsidRDefault="00142B63" w:rsidP="00F60FA6">
            <w:pPr>
              <w:jc w:val="center"/>
              <w:outlineLvl w:val="0"/>
              <w:rPr>
                <w:rFonts w:ascii="Arial" w:hAnsi="Arial" w:cs="Arial"/>
                <w:sz w:val="20"/>
                <w:szCs w:val="20"/>
              </w:rPr>
            </w:pPr>
            <w:r w:rsidRPr="00C5016F">
              <w:rPr>
                <w:rFonts w:ascii="Arial" w:hAnsi="Arial" w:cs="Arial"/>
                <w:sz w:val="20"/>
                <w:szCs w:val="20"/>
              </w:rPr>
              <w:t>19</w:t>
            </w:r>
          </w:p>
        </w:tc>
        <w:tc>
          <w:tcPr>
            <w:tcW w:w="9100" w:type="dxa"/>
          </w:tcPr>
          <w:p w14:paraId="7AF7C07A" w14:textId="77777777" w:rsidR="00F60FA6" w:rsidRPr="00C5016F" w:rsidRDefault="00F60FA6" w:rsidP="00F60FA6">
            <w:pPr>
              <w:spacing w:after="200" w:line="276" w:lineRule="auto"/>
              <w:rPr>
                <w:rFonts w:ascii="Arial" w:hAnsi="Arial" w:cs="Arial"/>
                <w:sz w:val="20"/>
                <w:szCs w:val="20"/>
              </w:rPr>
            </w:pPr>
            <w:r w:rsidRPr="00C5016F">
              <w:rPr>
                <w:rFonts w:ascii="Arial" w:hAnsi="Arial" w:cs="Arial"/>
                <w:sz w:val="20"/>
                <w:szCs w:val="20"/>
              </w:rPr>
              <w:t xml:space="preserve">Binnen een organisatie met KMS op basis van ISO 9001:2015, maar zonder het plan om KMS te laten certificeren, wordt weer een ronde interne audits gepland waarbij dit keer ook alle MT leden gaan auditen.  </w:t>
            </w:r>
          </w:p>
          <w:p w14:paraId="0DA004A1" w14:textId="77777777" w:rsidR="00F60FA6" w:rsidRPr="00C5016F" w:rsidRDefault="00F60FA6" w:rsidP="006968BF">
            <w:pPr>
              <w:numPr>
                <w:ilvl w:val="0"/>
                <w:numId w:val="20"/>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Dit is geen probleem.</w:t>
            </w:r>
          </w:p>
          <w:p w14:paraId="4EDE5527" w14:textId="77777777" w:rsidR="00F60FA6" w:rsidRPr="00C5016F" w:rsidRDefault="00F60FA6" w:rsidP="006968BF">
            <w:pPr>
              <w:numPr>
                <w:ilvl w:val="0"/>
                <w:numId w:val="20"/>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Algemene directeur mag niet mee gaan auditen.</w:t>
            </w:r>
          </w:p>
          <w:p w14:paraId="427589A4" w14:textId="77777777" w:rsidR="00F60FA6" w:rsidRPr="00C5016F" w:rsidRDefault="00F60FA6" w:rsidP="006968BF">
            <w:pPr>
              <w:numPr>
                <w:ilvl w:val="0"/>
                <w:numId w:val="20"/>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Geen enkele MT lid mag deelnemen aan deze audit.</w:t>
            </w:r>
          </w:p>
          <w:p w14:paraId="322E3591" w14:textId="77777777" w:rsidR="00F60FA6" w:rsidRPr="00C5016F" w:rsidRDefault="00F60FA6" w:rsidP="006968BF">
            <w:pPr>
              <w:numPr>
                <w:ilvl w:val="0"/>
                <w:numId w:val="20"/>
              </w:numPr>
              <w:contextualSpacing/>
              <w:rPr>
                <w:rFonts w:ascii="Arial" w:eastAsia="Times New Roman" w:hAnsi="Arial" w:cs="Arial"/>
                <w:color w:val="000000"/>
                <w:sz w:val="20"/>
                <w:szCs w:val="20"/>
              </w:rPr>
            </w:pPr>
            <w:r w:rsidRPr="00C5016F">
              <w:rPr>
                <w:rFonts w:ascii="Arial" w:eastAsia="Times New Roman" w:hAnsi="Arial" w:cs="Arial"/>
                <w:color w:val="000000"/>
                <w:sz w:val="20"/>
                <w:szCs w:val="20"/>
              </w:rPr>
              <w:t>Zolang MT leden auditen in teams met een niet-MT lid is dit geen probleem</w:t>
            </w:r>
          </w:p>
          <w:p w14:paraId="31C9BF1D" w14:textId="77777777" w:rsidR="00F60FA6" w:rsidRPr="00B07ADF" w:rsidRDefault="00F60FA6" w:rsidP="00B07ADF">
            <w:pPr>
              <w:rPr>
                <w:rFonts w:cs="Arial"/>
                <w:szCs w:val="20"/>
              </w:rPr>
            </w:pPr>
          </w:p>
        </w:tc>
      </w:tr>
      <w:tr w:rsidR="00F60FA6" w:rsidRPr="00C5016F" w14:paraId="0FA83023" w14:textId="77777777" w:rsidTr="003E47BD">
        <w:tc>
          <w:tcPr>
            <w:tcW w:w="534" w:type="dxa"/>
          </w:tcPr>
          <w:p w14:paraId="052DF836" w14:textId="77777777" w:rsidR="00F60FA6" w:rsidRPr="00C5016F" w:rsidRDefault="00F60FA6" w:rsidP="00C81522">
            <w:pPr>
              <w:rPr>
                <w:rFonts w:ascii="Arial" w:hAnsi="Arial" w:cs="Arial"/>
              </w:rPr>
            </w:pPr>
          </w:p>
        </w:tc>
        <w:tc>
          <w:tcPr>
            <w:tcW w:w="9100" w:type="dxa"/>
          </w:tcPr>
          <w:p w14:paraId="4F97DA8D" w14:textId="77777777" w:rsidR="00F60FA6" w:rsidRPr="00C5016F" w:rsidRDefault="00F60FA6" w:rsidP="00F60FA6">
            <w:pPr>
              <w:jc w:val="center"/>
              <w:rPr>
                <w:rFonts w:ascii="Arial" w:hAnsi="Arial" w:cs="Arial"/>
                <w:b/>
              </w:rPr>
            </w:pPr>
            <w:r w:rsidRPr="00C5016F">
              <w:rPr>
                <w:rFonts w:ascii="Arial" w:hAnsi="Arial" w:cs="Arial"/>
                <w:b/>
              </w:rPr>
              <w:t>Verandermanagement</w:t>
            </w:r>
          </w:p>
        </w:tc>
      </w:tr>
      <w:tr w:rsidR="00F60FA6" w:rsidRPr="00E37E5B" w14:paraId="26268191" w14:textId="77777777" w:rsidTr="003E47BD">
        <w:tc>
          <w:tcPr>
            <w:tcW w:w="534" w:type="dxa"/>
          </w:tcPr>
          <w:p w14:paraId="424B6B2F" w14:textId="77777777" w:rsidR="00F60FA6" w:rsidRPr="00C5016F" w:rsidRDefault="00142B63" w:rsidP="00F60FA6">
            <w:pPr>
              <w:jc w:val="center"/>
              <w:outlineLvl w:val="0"/>
              <w:rPr>
                <w:rFonts w:ascii="Arial" w:hAnsi="Arial" w:cs="Arial"/>
                <w:sz w:val="20"/>
                <w:szCs w:val="20"/>
              </w:rPr>
            </w:pPr>
            <w:r w:rsidRPr="00C5016F">
              <w:rPr>
                <w:rFonts w:ascii="Arial" w:hAnsi="Arial" w:cs="Arial"/>
                <w:sz w:val="20"/>
                <w:szCs w:val="20"/>
              </w:rPr>
              <w:t>20</w:t>
            </w:r>
          </w:p>
        </w:tc>
        <w:tc>
          <w:tcPr>
            <w:tcW w:w="9100" w:type="dxa"/>
          </w:tcPr>
          <w:p w14:paraId="625BB3F4" w14:textId="77777777" w:rsidR="00F60FA6" w:rsidRPr="00C5016F" w:rsidRDefault="00F60FA6" w:rsidP="00F60FA6">
            <w:pPr>
              <w:spacing w:after="200" w:line="276" w:lineRule="auto"/>
              <w:rPr>
                <w:rFonts w:ascii="Arial" w:hAnsi="Arial" w:cs="Arial"/>
                <w:sz w:val="20"/>
                <w:szCs w:val="20"/>
              </w:rPr>
            </w:pPr>
            <w:r w:rsidRPr="00C5016F">
              <w:rPr>
                <w:rFonts w:ascii="Arial" w:hAnsi="Arial" w:cs="Arial"/>
                <w:sz w:val="20"/>
                <w:szCs w:val="20"/>
              </w:rPr>
              <w:t>Welke van onderstaande kenmerken behoren bij Kaizen ?</w:t>
            </w:r>
          </w:p>
          <w:p w14:paraId="73137539" w14:textId="71FE57B9" w:rsidR="00F60FA6" w:rsidRPr="00C5016F" w:rsidRDefault="00B07ADF" w:rsidP="006968BF">
            <w:pPr>
              <w:numPr>
                <w:ilvl w:val="0"/>
                <w:numId w:val="21"/>
              </w:numPr>
              <w:spacing w:after="200" w:line="276"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K</w:t>
            </w:r>
            <w:r w:rsidR="00F60FA6" w:rsidRPr="00C5016F">
              <w:rPr>
                <w:rFonts w:ascii="Arial" w:eastAsia="Times New Roman" w:hAnsi="Arial" w:cs="Arial"/>
                <w:color w:val="000000"/>
                <w:sz w:val="20"/>
                <w:szCs w:val="20"/>
              </w:rPr>
              <w:t>leine stappen, individualistische benadering</w:t>
            </w:r>
          </w:p>
          <w:p w14:paraId="4C8506E4" w14:textId="354AE64F" w:rsidR="00F60FA6" w:rsidRPr="00C5016F" w:rsidRDefault="00B07ADF" w:rsidP="006968BF">
            <w:pPr>
              <w:numPr>
                <w:ilvl w:val="0"/>
                <w:numId w:val="21"/>
              </w:numPr>
              <w:spacing w:after="200" w:line="276"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B</w:t>
            </w:r>
            <w:r w:rsidR="00F60FA6" w:rsidRPr="00C5016F">
              <w:rPr>
                <w:rFonts w:ascii="Arial" w:eastAsia="Times New Roman" w:hAnsi="Arial" w:cs="Arial"/>
                <w:color w:val="000000"/>
                <w:sz w:val="20"/>
                <w:szCs w:val="20"/>
              </w:rPr>
              <w:t>etrokkenheid van iedereen, gebruik maken van aanwezige kennis</w:t>
            </w:r>
          </w:p>
          <w:p w14:paraId="266623FC" w14:textId="578BCBB2" w:rsidR="00F60FA6" w:rsidRPr="00C5016F" w:rsidRDefault="00B07ADF" w:rsidP="006968BF">
            <w:pPr>
              <w:numPr>
                <w:ilvl w:val="0"/>
                <w:numId w:val="21"/>
              </w:numPr>
              <w:spacing w:after="200" w:line="276" w:lineRule="auto"/>
              <w:contextualSpacing/>
              <w:rPr>
                <w:rFonts w:ascii="Arial" w:hAnsi="Arial" w:cs="Arial"/>
                <w:sz w:val="20"/>
                <w:szCs w:val="20"/>
              </w:rPr>
            </w:pPr>
            <w:r>
              <w:rPr>
                <w:rFonts w:ascii="Arial" w:eastAsia="Times New Roman" w:hAnsi="Arial" w:cs="Arial"/>
                <w:color w:val="000000"/>
                <w:sz w:val="20"/>
                <w:szCs w:val="20"/>
              </w:rPr>
              <w:t>G</w:t>
            </w:r>
            <w:r w:rsidR="00F60FA6" w:rsidRPr="00C5016F">
              <w:rPr>
                <w:rFonts w:ascii="Arial" w:eastAsia="Times New Roman" w:hAnsi="Arial" w:cs="Arial"/>
                <w:color w:val="000000"/>
                <w:sz w:val="20"/>
                <w:szCs w:val="20"/>
              </w:rPr>
              <w:t>eleidelijke verandering, betrokkenheid van enkele experts</w:t>
            </w:r>
          </w:p>
          <w:p w14:paraId="15747726" w14:textId="25C8ADBC" w:rsidR="00F60FA6" w:rsidRDefault="00B07ADF" w:rsidP="006968BF">
            <w:pPr>
              <w:numPr>
                <w:ilvl w:val="0"/>
                <w:numId w:val="21"/>
              </w:numPr>
              <w:spacing w:after="200" w:line="276" w:lineRule="auto"/>
              <w:contextualSpacing/>
              <w:rPr>
                <w:rFonts w:ascii="Arial" w:hAnsi="Arial" w:cs="Arial"/>
                <w:sz w:val="20"/>
                <w:szCs w:val="20"/>
              </w:rPr>
            </w:pPr>
            <w:r w:rsidRPr="00C5016F">
              <w:rPr>
                <w:rFonts w:ascii="Arial" w:hAnsi="Arial" w:cs="Arial"/>
                <w:sz w:val="20"/>
                <w:szCs w:val="20"/>
              </w:rPr>
              <w:t>Beperkte</w:t>
            </w:r>
            <w:r w:rsidR="00F60FA6" w:rsidRPr="00C5016F">
              <w:rPr>
                <w:rFonts w:ascii="Arial" w:hAnsi="Arial" w:cs="Arial"/>
                <w:sz w:val="20"/>
                <w:szCs w:val="20"/>
              </w:rPr>
              <w:t xml:space="preserve"> kosten, plotselinge verandering</w:t>
            </w:r>
          </w:p>
          <w:p w14:paraId="377F3524" w14:textId="3CBC0E11" w:rsidR="00B07ADF" w:rsidRPr="00C5016F" w:rsidRDefault="00B07ADF" w:rsidP="00B07ADF">
            <w:pPr>
              <w:spacing w:after="200" w:line="276" w:lineRule="auto"/>
              <w:contextualSpacing/>
              <w:rPr>
                <w:rFonts w:ascii="Arial" w:hAnsi="Arial" w:cs="Arial"/>
                <w:sz w:val="20"/>
                <w:szCs w:val="20"/>
              </w:rPr>
            </w:pPr>
          </w:p>
        </w:tc>
      </w:tr>
    </w:tbl>
    <w:p w14:paraId="2E456933" w14:textId="77777777" w:rsidR="0046075E" w:rsidRPr="00E37E5B" w:rsidRDefault="0046075E">
      <w:pPr>
        <w:rPr>
          <w:rFonts w:ascii="Arial" w:hAnsi="Arial" w:cs="Arial"/>
        </w:rPr>
      </w:pPr>
    </w:p>
    <w:sectPr w:rsidR="0046075E" w:rsidRPr="00E37E5B" w:rsidSect="00074FE2">
      <w:footerReference w:type="default" r:id="rId9"/>
      <w:pgSz w:w="11906" w:h="16838"/>
      <w:pgMar w:top="993" w:right="1417" w:bottom="709" w:left="1417"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EA9" w14:textId="77777777" w:rsidR="00610913" w:rsidRDefault="00610913" w:rsidP="0022781D">
      <w:pPr>
        <w:spacing w:after="0" w:line="240" w:lineRule="auto"/>
      </w:pPr>
      <w:r>
        <w:separator/>
      </w:r>
    </w:p>
  </w:endnote>
  <w:endnote w:type="continuationSeparator" w:id="0">
    <w:p w14:paraId="7B4AD1BD" w14:textId="77777777" w:rsidR="00610913" w:rsidRDefault="00610913" w:rsidP="0022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90158"/>
      <w:docPartObj>
        <w:docPartGallery w:val="Page Numbers (Bottom of Page)"/>
        <w:docPartUnique/>
      </w:docPartObj>
    </w:sdtPr>
    <w:sdtEndPr/>
    <w:sdtContent>
      <w:p w14:paraId="2B5D5EBC" w14:textId="623845E6" w:rsidR="00A319F3" w:rsidRDefault="00F31505">
        <w:pPr>
          <w:pStyle w:val="Voettekst"/>
        </w:pPr>
        <w:r>
          <w:fldChar w:fldCharType="begin"/>
        </w:r>
        <w:r>
          <w:instrText>PAGE   \* MERGEFORMAT</w:instrText>
        </w:r>
        <w:r>
          <w:fldChar w:fldCharType="separate"/>
        </w:r>
        <w:r w:rsidR="005A057F">
          <w:rPr>
            <w:noProof/>
          </w:rPr>
          <w:t>1</w:t>
        </w:r>
        <w:r>
          <w:fldChar w:fldCharType="end"/>
        </w:r>
        <w:r w:rsidR="00A319F3">
          <w:tab/>
          <w:t>V</w:t>
        </w:r>
        <w:proofErr w:type="gramStart"/>
        <w:r w:rsidR="00C5016F">
          <w:t>4</w:t>
        </w:r>
        <w:r w:rsidR="00A319F3">
          <w:t xml:space="preserve"> </w:t>
        </w:r>
        <w:r w:rsidR="00C5016F">
          <w:t xml:space="preserve"> mei</w:t>
        </w:r>
        <w:proofErr w:type="gramEnd"/>
        <w:r w:rsidR="00C5016F">
          <w:t xml:space="preserve"> </w:t>
        </w:r>
        <w:r w:rsidR="00A319F3">
          <w:t>20</w:t>
        </w:r>
        <w:r w:rsidR="00C5016F">
          <w:t>22</w:t>
        </w:r>
      </w:p>
      <w:p w14:paraId="38082B8A" w14:textId="77777777" w:rsidR="00F31505" w:rsidRDefault="00610913">
        <w:pPr>
          <w:pStyle w:val="Voettekst"/>
        </w:pPr>
      </w:p>
    </w:sdtContent>
  </w:sdt>
  <w:p w14:paraId="2C7B0D6C" w14:textId="77777777" w:rsidR="00CF4F40" w:rsidRPr="001676DA" w:rsidRDefault="00CF4F40" w:rsidP="001676DA">
    <w:pPr>
      <w:pStyle w:val="Voettekst"/>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A5F7" w14:textId="77777777" w:rsidR="00610913" w:rsidRDefault="00610913" w:rsidP="0022781D">
      <w:pPr>
        <w:spacing w:after="0" w:line="240" w:lineRule="auto"/>
      </w:pPr>
      <w:r>
        <w:separator/>
      </w:r>
    </w:p>
  </w:footnote>
  <w:footnote w:type="continuationSeparator" w:id="0">
    <w:p w14:paraId="60749960" w14:textId="77777777" w:rsidR="00610913" w:rsidRDefault="00610913" w:rsidP="00227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98"/>
    <w:multiLevelType w:val="hybridMultilevel"/>
    <w:tmpl w:val="ADB6D1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71048B"/>
    <w:multiLevelType w:val="hybridMultilevel"/>
    <w:tmpl w:val="0A8CD7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0907AF"/>
    <w:multiLevelType w:val="hybridMultilevel"/>
    <w:tmpl w:val="0F56B03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421E5B"/>
    <w:multiLevelType w:val="hybridMultilevel"/>
    <w:tmpl w:val="7966D5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CF409E"/>
    <w:multiLevelType w:val="hybridMultilevel"/>
    <w:tmpl w:val="9CFE5148"/>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5A41B6A"/>
    <w:multiLevelType w:val="hybridMultilevel"/>
    <w:tmpl w:val="C11241A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723F1B"/>
    <w:multiLevelType w:val="hybridMultilevel"/>
    <w:tmpl w:val="76DC51D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A1C0EC3"/>
    <w:multiLevelType w:val="hybridMultilevel"/>
    <w:tmpl w:val="05366C6C"/>
    <w:lvl w:ilvl="0" w:tplc="0413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2E2DB7"/>
    <w:multiLevelType w:val="hybridMultilevel"/>
    <w:tmpl w:val="251020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6C1849"/>
    <w:multiLevelType w:val="hybridMultilevel"/>
    <w:tmpl w:val="9EE092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D0632D"/>
    <w:multiLevelType w:val="hybridMultilevel"/>
    <w:tmpl w:val="26B67BD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814198"/>
    <w:multiLevelType w:val="hybridMultilevel"/>
    <w:tmpl w:val="2F202E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A101A"/>
    <w:multiLevelType w:val="hybridMultilevel"/>
    <w:tmpl w:val="B1BAE4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F545E9"/>
    <w:multiLevelType w:val="hybridMultilevel"/>
    <w:tmpl w:val="5972CD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7627B8"/>
    <w:multiLevelType w:val="hybridMultilevel"/>
    <w:tmpl w:val="E5E893E8"/>
    <w:lvl w:ilvl="0" w:tplc="04130017">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E0C4F6B"/>
    <w:multiLevelType w:val="hybridMultilevel"/>
    <w:tmpl w:val="701668B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0D92DA2"/>
    <w:multiLevelType w:val="hybridMultilevel"/>
    <w:tmpl w:val="DB8E7D34"/>
    <w:lvl w:ilvl="0" w:tplc="0413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B93517"/>
    <w:multiLevelType w:val="hybridMultilevel"/>
    <w:tmpl w:val="E02206EA"/>
    <w:lvl w:ilvl="0" w:tplc="0413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7F5E7B"/>
    <w:multiLevelType w:val="hybridMultilevel"/>
    <w:tmpl w:val="B3BA99C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1B20997"/>
    <w:multiLevelType w:val="hybridMultilevel"/>
    <w:tmpl w:val="9A986A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A0021FB"/>
    <w:multiLevelType w:val="hybridMultilevel"/>
    <w:tmpl w:val="B9F4759A"/>
    <w:lvl w:ilvl="0" w:tplc="0413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5059017">
    <w:abstractNumId w:val="5"/>
  </w:num>
  <w:num w:numId="2" w16cid:durableId="567887176">
    <w:abstractNumId w:val="17"/>
  </w:num>
  <w:num w:numId="3" w16cid:durableId="2007856826">
    <w:abstractNumId w:val="16"/>
  </w:num>
  <w:num w:numId="4" w16cid:durableId="1061749553">
    <w:abstractNumId w:val="7"/>
  </w:num>
  <w:num w:numId="5" w16cid:durableId="1222986396">
    <w:abstractNumId w:val="1"/>
  </w:num>
  <w:num w:numId="6" w16cid:durableId="1710761980">
    <w:abstractNumId w:val="11"/>
  </w:num>
  <w:num w:numId="7" w16cid:durableId="1563980646">
    <w:abstractNumId w:val="0"/>
  </w:num>
  <w:num w:numId="8" w16cid:durableId="1070880949">
    <w:abstractNumId w:val="8"/>
  </w:num>
  <w:num w:numId="9" w16cid:durableId="724110511">
    <w:abstractNumId w:val="2"/>
  </w:num>
  <w:num w:numId="10" w16cid:durableId="2120877163">
    <w:abstractNumId w:val="6"/>
  </w:num>
  <w:num w:numId="11" w16cid:durableId="1796631022">
    <w:abstractNumId w:val="3"/>
  </w:num>
  <w:num w:numId="12" w16cid:durableId="835195763">
    <w:abstractNumId w:val="14"/>
  </w:num>
  <w:num w:numId="13" w16cid:durableId="1196043374">
    <w:abstractNumId w:val="12"/>
  </w:num>
  <w:num w:numId="14" w16cid:durableId="527372062">
    <w:abstractNumId w:val="18"/>
  </w:num>
  <w:num w:numId="15" w16cid:durableId="1211916485">
    <w:abstractNumId w:val="15"/>
  </w:num>
  <w:num w:numId="16" w16cid:durableId="1476874706">
    <w:abstractNumId w:val="13"/>
  </w:num>
  <w:num w:numId="17" w16cid:durableId="1732651117">
    <w:abstractNumId w:val="19"/>
  </w:num>
  <w:num w:numId="18" w16cid:durableId="256982984">
    <w:abstractNumId w:val="9"/>
  </w:num>
  <w:num w:numId="19" w16cid:durableId="218126531">
    <w:abstractNumId w:val="4"/>
  </w:num>
  <w:num w:numId="20" w16cid:durableId="1747334607">
    <w:abstractNumId w:val="20"/>
  </w:num>
  <w:num w:numId="21" w16cid:durableId="90514927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BB"/>
    <w:rsid w:val="00035970"/>
    <w:rsid w:val="000464AF"/>
    <w:rsid w:val="000747B6"/>
    <w:rsid w:val="00074FE2"/>
    <w:rsid w:val="00095388"/>
    <w:rsid w:val="000D75E2"/>
    <w:rsid w:val="00125B1C"/>
    <w:rsid w:val="00137AF6"/>
    <w:rsid w:val="00142B63"/>
    <w:rsid w:val="001556FB"/>
    <w:rsid w:val="0016573A"/>
    <w:rsid w:val="001676DA"/>
    <w:rsid w:val="001F3353"/>
    <w:rsid w:val="0020566C"/>
    <w:rsid w:val="002224FF"/>
    <w:rsid w:val="0022781D"/>
    <w:rsid w:val="0024756D"/>
    <w:rsid w:val="002F069D"/>
    <w:rsid w:val="00304344"/>
    <w:rsid w:val="003203C3"/>
    <w:rsid w:val="003322B1"/>
    <w:rsid w:val="003523F3"/>
    <w:rsid w:val="00357F25"/>
    <w:rsid w:val="00363D8D"/>
    <w:rsid w:val="00363F09"/>
    <w:rsid w:val="003760A3"/>
    <w:rsid w:val="003A4DD2"/>
    <w:rsid w:val="003E47BD"/>
    <w:rsid w:val="003F13E9"/>
    <w:rsid w:val="0046075E"/>
    <w:rsid w:val="00463669"/>
    <w:rsid w:val="00482029"/>
    <w:rsid w:val="00487A6B"/>
    <w:rsid w:val="004A756E"/>
    <w:rsid w:val="004C33F4"/>
    <w:rsid w:val="004C72DA"/>
    <w:rsid w:val="004D63A9"/>
    <w:rsid w:val="00526520"/>
    <w:rsid w:val="00556C74"/>
    <w:rsid w:val="0056308C"/>
    <w:rsid w:val="005A057F"/>
    <w:rsid w:val="005A0B7E"/>
    <w:rsid w:val="005A2CF8"/>
    <w:rsid w:val="005C587A"/>
    <w:rsid w:val="005D09DD"/>
    <w:rsid w:val="005F6FB8"/>
    <w:rsid w:val="006064B2"/>
    <w:rsid w:val="00606DF0"/>
    <w:rsid w:val="00610913"/>
    <w:rsid w:val="0061170E"/>
    <w:rsid w:val="006467A4"/>
    <w:rsid w:val="00652901"/>
    <w:rsid w:val="0067584B"/>
    <w:rsid w:val="006968BF"/>
    <w:rsid w:val="006C5379"/>
    <w:rsid w:val="00722E8D"/>
    <w:rsid w:val="00725677"/>
    <w:rsid w:val="007358BB"/>
    <w:rsid w:val="007768AC"/>
    <w:rsid w:val="0078071A"/>
    <w:rsid w:val="007D1782"/>
    <w:rsid w:val="007D2CBB"/>
    <w:rsid w:val="007D5693"/>
    <w:rsid w:val="007D6D72"/>
    <w:rsid w:val="007F242E"/>
    <w:rsid w:val="008053BC"/>
    <w:rsid w:val="008334C3"/>
    <w:rsid w:val="008A218B"/>
    <w:rsid w:val="008A4128"/>
    <w:rsid w:val="008A596C"/>
    <w:rsid w:val="008C039D"/>
    <w:rsid w:val="008D2CE2"/>
    <w:rsid w:val="009022B6"/>
    <w:rsid w:val="0093171F"/>
    <w:rsid w:val="009544BF"/>
    <w:rsid w:val="009608EE"/>
    <w:rsid w:val="009C1BB2"/>
    <w:rsid w:val="009F43A8"/>
    <w:rsid w:val="00A319F3"/>
    <w:rsid w:val="00A6271C"/>
    <w:rsid w:val="00A63D7E"/>
    <w:rsid w:val="00A72DB8"/>
    <w:rsid w:val="00A8074C"/>
    <w:rsid w:val="00A87C4C"/>
    <w:rsid w:val="00AA63E3"/>
    <w:rsid w:val="00AD18B9"/>
    <w:rsid w:val="00B03F2D"/>
    <w:rsid w:val="00B06A28"/>
    <w:rsid w:val="00B07ADF"/>
    <w:rsid w:val="00B36694"/>
    <w:rsid w:val="00B449A4"/>
    <w:rsid w:val="00B82D0C"/>
    <w:rsid w:val="00B86161"/>
    <w:rsid w:val="00BA6CAB"/>
    <w:rsid w:val="00C12EC6"/>
    <w:rsid w:val="00C3670D"/>
    <w:rsid w:val="00C4557C"/>
    <w:rsid w:val="00C5016F"/>
    <w:rsid w:val="00C81522"/>
    <w:rsid w:val="00CA3A2A"/>
    <w:rsid w:val="00CB4069"/>
    <w:rsid w:val="00CB7468"/>
    <w:rsid w:val="00CE6102"/>
    <w:rsid w:val="00CE6237"/>
    <w:rsid w:val="00CF0AD7"/>
    <w:rsid w:val="00CF24CD"/>
    <w:rsid w:val="00CF4F40"/>
    <w:rsid w:val="00D10ADB"/>
    <w:rsid w:val="00D373BC"/>
    <w:rsid w:val="00D65012"/>
    <w:rsid w:val="00D85728"/>
    <w:rsid w:val="00DC0288"/>
    <w:rsid w:val="00DC1E72"/>
    <w:rsid w:val="00DD7213"/>
    <w:rsid w:val="00DE167B"/>
    <w:rsid w:val="00DF57AB"/>
    <w:rsid w:val="00DF7979"/>
    <w:rsid w:val="00E149BF"/>
    <w:rsid w:val="00E1651A"/>
    <w:rsid w:val="00E37E5B"/>
    <w:rsid w:val="00E55355"/>
    <w:rsid w:val="00E90E19"/>
    <w:rsid w:val="00ED61A3"/>
    <w:rsid w:val="00EE32EE"/>
    <w:rsid w:val="00EF0732"/>
    <w:rsid w:val="00F016BA"/>
    <w:rsid w:val="00F134A5"/>
    <w:rsid w:val="00F14E5D"/>
    <w:rsid w:val="00F31505"/>
    <w:rsid w:val="00F31F19"/>
    <w:rsid w:val="00F47A10"/>
    <w:rsid w:val="00F60FA6"/>
    <w:rsid w:val="00F731B5"/>
    <w:rsid w:val="00F74A72"/>
    <w:rsid w:val="00F86944"/>
    <w:rsid w:val="00F94B3C"/>
    <w:rsid w:val="00F95596"/>
    <w:rsid w:val="00FA04F8"/>
    <w:rsid w:val="00FC4895"/>
    <w:rsid w:val="00FC7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6E27"/>
  <w15:docId w15:val="{B83EBBA2-A9D5-456D-9D07-B1965872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3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278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81D"/>
  </w:style>
  <w:style w:type="paragraph" w:styleId="Voettekst">
    <w:name w:val="footer"/>
    <w:basedOn w:val="Standaard"/>
    <w:link w:val="VoettekstChar"/>
    <w:uiPriority w:val="99"/>
    <w:unhideWhenUsed/>
    <w:rsid w:val="002278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81D"/>
  </w:style>
  <w:style w:type="paragraph" w:styleId="Geenafstand">
    <w:name w:val="No Spacing"/>
    <w:uiPriority w:val="1"/>
    <w:qFormat/>
    <w:rsid w:val="003760A3"/>
    <w:pPr>
      <w:spacing w:after="0" w:line="240" w:lineRule="auto"/>
    </w:pPr>
  </w:style>
  <w:style w:type="paragraph" w:styleId="Lijstalinea">
    <w:name w:val="List Paragraph"/>
    <w:basedOn w:val="Standaard"/>
    <w:uiPriority w:val="34"/>
    <w:qFormat/>
    <w:rsid w:val="003760A3"/>
    <w:pPr>
      <w:spacing w:after="160" w:line="259" w:lineRule="auto"/>
      <w:ind w:left="720"/>
      <w:contextualSpacing/>
    </w:pPr>
  </w:style>
  <w:style w:type="paragraph" w:customStyle="1" w:styleId="ops0">
    <w:name w:val="ops0"/>
    <w:basedOn w:val="Standaard"/>
    <w:next w:val="Standaard"/>
    <w:rsid w:val="00137AF6"/>
    <w:pPr>
      <w:widowControl w:val="0"/>
      <w:tabs>
        <w:tab w:val="left" w:pos="567"/>
        <w:tab w:val="left" w:pos="1134"/>
        <w:tab w:val="left" w:pos="1701"/>
        <w:tab w:val="left" w:pos="2835"/>
        <w:tab w:val="left" w:pos="3969"/>
        <w:tab w:val="left" w:pos="5103"/>
        <w:tab w:val="right" w:pos="9072"/>
      </w:tabs>
      <w:suppressAutoHyphens/>
      <w:spacing w:after="0" w:line="360" w:lineRule="auto"/>
      <w:ind w:left="567" w:hanging="567"/>
    </w:pPr>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BA6C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6CAB"/>
    <w:rPr>
      <w:rFonts w:ascii="Tahoma" w:hAnsi="Tahoma" w:cs="Tahoma"/>
      <w:sz w:val="16"/>
      <w:szCs w:val="16"/>
    </w:rPr>
  </w:style>
  <w:style w:type="character" w:styleId="Hyperlink">
    <w:name w:val="Hyperlink"/>
    <w:basedOn w:val="Standaardalinea-lettertype"/>
    <w:uiPriority w:val="99"/>
    <w:unhideWhenUsed/>
    <w:rsid w:val="003203C3"/>
    <w:rPr>
      <w:color w:val="0000FF" w:themeColor="hyperlink"/>
      <w:u w:val="single"/>
    </w:rPr>
  </w:style>
  <w:style w:type="character" w:customStyle="1" w:styleId="Onopgelostemelding1">
    <w:name w:val="Onopgeloste melding1"/>
    <w:basedOn w:val="Standaardalinea-lettertype"/>
    <w:uiPriority w:val="99"/>
    <w:semiHidden/>
    <w:unhideWhenUsed/>
    <w:rsid w:val="003203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FB84E-5F0D-484E-85F6-B8626286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1366</Words>
  <Characters>7515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van Schijndel</dc:creator>
  <cp:lastModifiedBy>Cees Beek</cp:lastModifiedBy>
  <cp:revision>6</cp:revision>
  <cp:lastPrinted>2019-04-20T17:44:00Z</cp:lastPrinted>
  <dcterms:created xsi:type="dcterms:W3CDTF">2022-05-28T07:12:00Z</dcterms:created>
  <dcterms:modified xsi:type="dcterms:W3CDTF">2022-05-28T08:21:00Z</dcterms:modified>
</cp:coreProperties>
</file>